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ECB5C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bookmarkStart w:id="0" w:name="_GoBack"/>
      <w:bookmarkEnd w:id="0"/>
      <w:r>
        <w:rPr>
          <w:b/>
          <w:i/>
          <w:noProof/>
          <w:sz w:val="28"/>
        </w:rPr>
        <w:tab/>
      </w:r>
      <w:r w:rsidR="007C28FB" w:rsidRPr="007C28FB">
        <w:rPr>
          <w:b/>
          <w:i/>
          <w:noProof/>
          <w:sz w:val="28"/>
        </w:rPr>
        <w:t>S2-2300301</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E3F9B"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65B47" w:rsidR="001E41F3" w:rsidRPr="00DE3F9B" w:rsidRDefault="00AE7E78" w:rsidP="007C28FB">
            <w:pPr>
              <w:pStyle w:val="CRCoverPage"/>
              <w:spacing w:after="0"/>
              <w:jc w:val="right"/>
              <w:rPr>
                <w:b/>
                <w:noProof/>
                <w:sz w:val="28"/>
              </w:rPr>
            </w:pPr>
            <w:r w:rsidRPr="00DE3F9B">
              <w:rPr>
                <w:b/>
                <w:noProof/>
                <w:sz w:val="28"/>
              </w:rPr>
              <w:t>23.</w:t>
            </w:r>
            <w:r w:rsidR="007C28FB" w:rsidRPr="00DE3F9B">
              <w:rPr>
                <w:b/>
                <w:noProof/>
                <w:sz w:val="28"/>
              </w:rPr>
              <w:t>503</w:t>
            </w:r>
          </w:p>
        </w:tc>
        <w:tc>
          <w:tcPr>
            <w:tcW w:w="709" w:type="dxa"/>
          </w:tcPr>
          <w:p w14:paraId="77009707" w14:textId="77777777" w:rsidR="001E41F3" w:rsidRPr="00DE3F9B" w:rsidRDefault="001E41F3">
            <w:pPr>
              <w:pStyle w:val="CRCoverPage"/>
              <w:spacing w:after="0"/>
              <w:jc w:val="center"/>
              <w:rPr>
                <w:noProof/>
              </w:rPr>
            </w:pPr>
            <w:r w:rsidRPr="00DE3F9B">
              <w:rPr>
                <w:b/>
                <w:noProof/>
                <w:sz w:val="28"/>
              </w:rPr>
              <w:t>CR</w:t>
            </w:r>
          </w:p>
        </w:tc>
        <w:tc>
          <w:tcPr>
            <w:tcW w:w="1276" w:type="dxa"/>
            <w:shd w:val="pct30" w:color="FFFF00" w:fill="auto"/>
          </w:tcPr>
          <w:p w14:paraId="6CAED29D" w14:textId="6ACA798F" w:rsidR="001E41F3" w:rsidRPr="00DE3F9B" w:rsidRDefault="007C28FB" w:rsidP="00547111">
            <w:pPr>
              <w:pStyle w:val="CRCoverPage"/>
              <w:spacing w:after="0"/>
              <w:rPr>
                <w:noProof/>
              </w:rPr>
            </w:pPr>
            <w:r w:rsidRPr="00DE3F9B">
              <w:rPr>
                <w:b/>
                <w:noProof/>
                <w:sz w:val="28"/>
              </w:rPr>
              <w:t>0815</w:t>
            </w:r>
          </w:p>
        </w:tc>
        <w:tc>
          <w:tcPr>
            <w:tcW w:w="709" w:type="dxa"/>
          </w:tcPr>
          <w:p w14:paraId="09D2C09B" w14:textId="77777777" w:rsidR="001E41F3" w:rsidRPr="00DE3F9B" w:rsidRDefault="001E41F3" w:rsidP="0051580D">
            <w:pPr>
              <w:pStyle w:val="CRCoverPage"/>
              <w:tabs>
                <w:tab w:val="right" w:pos="625"/>
              </w:tabs>
              <w:spacing w:after="0"/>
              <w:jc w:val="center"/>
              <w:rPr>
                <w:noProof/>
              </w:rPr>
            </w:pPr>
            <w:r w:rsidRPr="00DE3F9B">
              <w:rPr>
                <w:b/>
                <w:bCs/>
                <w:noProof/>
                <w:sz w:val="28"/>
              </w:rPr>
              <w:t>rev</w:t>
            </w:r>
          </w:p>
        </w:tc>
        <w:tc>
          <w:tcPr>
            <w:tcW w:w="992" w:type="dxa"/>
            <w:shd w:val="pct30" w:color="FFFF00" w:fill="auto"/>
          </w:tcPr>
          <w:p w14:paraId="7533BF9D" w14:textId="7143891F" w:rsidR="001E41F3" w:rsidRPr="00DE3F9B" w:rsidRDefault="00AE7E78" w:rsidP="00E13F3D">
            <w:pPr>
              <w:pStyle w:val="CRCoverPage"/>
              <w:spacing w:after="0"/>
              <w:jc w:val="center"/>
              <w:rPr>
                <w:b/>
                <w:noProof/>
              </w:rPr>
            </w:pPr>
            <w:r w:rsidRPr="00DE3F9B">
              <w:rPr>
                <w:b/>
                <w:noProof/>
                <w:sz w:val="28"/>
              </w:rPr>
              <w:t>-</w:t>
            </w:r>
          </w:p>
        </w:tc>
        <w:tc>
          <w:tcPr>
            <w:tcW w:w="2410" w:type="dxa"/>
          </w:tcPr>
          <w:p w14:paraId="5D4AEAE9" w14:textId="77777777" w:rsidR="001E41F3" w:rsidRPr="00DE3F9B" w:rsidRDefault="001E41F3" w:rsidP="0051580D">
            <w:pPr>
              <w:pStyle w:val="CRCoverPage"/>
              <w:tabs>
                <w:tab w:val="right" w:pos="1825"/>
              </w:tabs>
              <w:spacing w:after="0"/>
              <w:jc w:val="center"/>
              <w:rPr>
                <w:noProof/>
              </w:rPr>
            </w:pPr>
            <w:r w:rsidRPr="00DE3F9B">
              <w:rPr>
                <w:b/>
                <w:noProof/>
                <w:sz w:val="28"/>
                <w:szCs w:val="28"/>
              </w:rPr>
              <w:t>Current version:</w:t>
            </w:r>
          </w:p>
        </w:tc>
        <w:tc>
          <w:tcPr>
            <w:tcW w:w="1701" w:type="dxa"/>
            <w:shd w:val="pct30" w:color="FFFF00" w:fill="auto"/>
          </w:tcPr>
          <w:p w14:paraId="1E22D6AC" w14:textId="0055627D" w:rsidR="001E41F3" w:rsidRPr="00DE3F9B" w:rsidRDefault="007C28FB">
            <w:pPr>
              <w:pStyle w:val="CRCoverPage"/>
              <w:spacing w:after="0"/>
              <w:jc w:val="center"/>
              <w:rPr>
                <w:noProof/>
                <w:sz w:val="28"/>
              </w:rPr>
            </w:pPr>
            <w:r w:rsidRPr="00DE3F9B">
              <w:rPr>
                <w:b/>
                <w:noProof/>
                <w:sz w:val="28"/>
              </w:rPr>
              <w:t>18.0</w:t>
            </w:r>
            <w:r w:rsidR="00AE7E78" w:rsidRPr="00DE3F9B">
              <w:rPr>
                <w:b/>
                <w:noProof/>
                <w:sz w:val="28"/>
              </w:rPr>
              <w:t>.</w:t>
            </w:r>
            <w:r w:rsidRPr="00DE3F9B">
              <w:rPr>
                <w:b/>
                <w:noProof/>
                <w:sz w:val="28"/>
              </w:rPr>
              <w:t>0</w:t>
            </w:r>
          </w:p>
        </w:tc>
        <w:tc>
          <w:tcPr>
            <w:tcW w:w="143" w:type="dxa"/>
            <w:tcBorders>
              <w:right w:val="single" w:sz="4" w:space="0" w:color="auto"/>
            </w:tcBorders>
          </w:tcPr>
          <w:p w14:paraId="399238C9" w14:textId="77777777" w:rsidR="001E41F3" w:rsidRPr="00DE3F9B" w:rsidRDefault="001E41F3">
            <w:pPr>
              <w:pStyle w:val="CRCoverPage"/>
              <w:spacing w:after="0"/>
              <w:rPr>
                <w:noProof/>
              </w:rPr>
            </w:pPr>
          </w:p>
        </w:tc>
      </w:tr>
      <w:tr w:rsidR="001E41F3" w:rsidRPr="00DE3F9B" w14:paraId="7DC9F5A2" w14:textId="77777777" w:rsidTr="00547111">
        <w:tc>
          <w:tcPr>
            <w:tcW w:w="9641" w:type="dxa"/>
            <w:gridSpan w:val="9"/>
            <w:tcBorders>
              <w:left w:val="single" w:sz="4" w:space="0" w:color="auto"/>
              <w:right w:val="single" w:sz="4" w:space="0" w:color="auto"/>
            </w:tcBorders>
          </w:tcPr>
          <w:p w14:paraId="4883A7D2" w14:textId="77777777" w:rsidR="001E41F3" w:rsidRPr="00DE3F9B" w:rsidRDefault="001E41F3">
            <w:pPr>
              <w:pStyle w:val="CRCoverPage"/>
              <w:spacing w:after="0"/>
              <w:rPr>
                <w:noProof/>
              </w:rPr>
            </w:pPr>
          </w:p>
        </w:tc>
      </w:tr>
      <w:tr w:rsidR="001E41F3" w:rsidRPr="00DE3F9B" w14:paraId="266B4BDF" w14:textId="77777777" w:rsidTr="00547111">
        <w:tc>
          <w:tcPr>
            <w:tcW w:w="9641" w:type="dxa"/>
            <w:gridSpan w:val="9"/>
            <w:tcBorders>
              <w:top w:val="single" w:sz="4" w:space="0" w:color="auto"/>
            </w:tcBorders>
          </w:tcPr>
          <w:p w14:paraId="47E13998" w14:textId="77777777" w:rsidR="001E41F3" w:rsidRPr="00DE3F9B" w:rsidRDefault="001E41F3">
            <w:pPr>
              <w:pStyle w:val="CRCoverPage"/>
              <w:spacing w:after="0"/>
              <w:jc w:val="center"/>
              <w:rPr>
                <w:rFonts w:cs="Arial"/>
                <w:i/>
                <w:noProof/>
              </w:rPr>
            </w:pPr>
            <w:r w:rsidRPr="00DE3F9B">
              <w:rPr>
                <w:rFonts w:cs="Arial"/>
                <w:i/>
                <w:noProof/>
              </w:rPr>
              <w:t xml:space="preserve">For </w:t>
            </w:r>
            <w:hyperlink r:id="rId8" w:anchor="_blank" w:history="1">
              <w:r w:rsidRPr="00DE3F9B">
                <w:rPr>
                  <w:rStyle w:val="aa"/>
                  <w:rFonts w:cs="Arial"/>
                  <w:b/>
                  <w:i/>
                  <w:noProof/>
                  <w:color w:val="FF0000"/>
                </w:rPr>
                <w:t>HE</w:t>
              </w:r>
              <w:bookmarkStart w:id="1" w:name="_Hlt497126619"/>
              <w:r w:rsidRPr="00DE3F9B">
                <w:rPr>
                  <w:rStyle w:val="aa"/>
                  <w:rFonts w:cs="Arial"/>
                  <w:b/>
                  <w:i/>
                  <w:noProof/>
                  <w:color w:val="FF0000"/>
                </w:rPr>
                <w:t>L</w:t>
              </w:r>
              <w:bookmarkEnd w:id="1"/>
              <w:r w:rsidRPr="00DE3F9B">
                <w:rPr>
                  <w:rStyle w:val="aa"/>
                  <w:rFonts w:cs="Arial"/>
                  <w:b/>
                  <w:i/>
                  <w:noProof/>
                  <w:color w:val="FF0000"/>
                </w:rPr>
                <w:t>P</w:t>
              </w:r>
            </w:hyperlink>
            <w:r w:rsidRPr="00DE3F9B">
              <w:rPr>
                <w:rFonts w:cs="Arial"/>
                <w:b/>
                <w:i/>
                <w:noProof/>
                <w:color w:val="FF0000"/>
              </w:rPr>
              <w:t xml:space="preserve"> </w:t>
            </w:r>
            <w:r w:rsidRPr="00DE3F9B">
              <w:rPr>
                <w:rFonts w:cs="Arial"/>
                <w:i/>
                <w:noProof/>
              </w:rPr>
              <w:t>on using this form</w:t>
            </w:r>
            <w:r w:rsidR="0051580D" w:rsidRPr="00DE3F9B">
              <w:rPr>
                <w:rFonts w:cs="Arial"/>
                <w:i/>
                <w:noProof/>
              </w:rPr>
              <w:t>: c</w:t>
            </w:r>
            <w:r w:rsidR="00F25D98" w:rsidRPr="00DE3F9B">
              <w:rPr>
                <w:rFonts w:cs="Arial"/>
                <w:i/>
                <w:noProof/>
              </w:rPr>
              <w:t xml:space="preserve">omprehensive instructions can be found at </w:t>
            </w:r>
            <w:r w:rsidR="001B7A65" w:rsidRPr="00DE3F9B">
              <w:rPr>
                <w:rFonts w:cs="Arial"/>
                <w:i/>
                <w:noProof/>
              </w:rPr>
              <w:br/>
            </w:r>
            <w:hyperlink r:id="rId9" w:history="1">
              <w:r w:rsidR="00DE34CF" w:rsidRPr="00DE3F9B">
                <w:rPr>
                  <w:rStyle w:val="aa"/>
                  <w:rFonts w:cs="Arial"/>
                  <w:i/>
                  <w:noProof/>
                </w:rPr>
                <w:t>http://www.3gpp.org/Change-Requests</w:t>
              </w:r>
            </w:hyperlink>
            <w:r w:rsidR="00F25D98" w:rsidRPr="00DE3F9B">
              <w:rPr>
                <w:rFonts w:cs="Arial"/>
                <w:i/>
                <w:noProof/>
              </w:rPr>
              <w:t>.</w:t>
            </w:r>
          </w:p>
        </w:tc>
      </w:tr>
      <w:tr w:rsidR="001E41F3" w:rsidRPr="00DE3F9B" w14:paraId="296CF086" w14:textId="77777777" w:rsidTr="00547111">
        <w:tc>
          <w:tcPr>
            <w:tcW w:w="9641" w:type="dxa"/>
            <w:gridSpan w:val="9"/>
          </w:tcPr>
          <w:p w14:paraId="7D4A60B5" w14:textId="77777777" w:rsidR="001E41F3" w:rsidRPr="00DE3F9B" w:rsidRDefault="001E41F3">
            <w:pPr>
              <w:pStyle w:val="CRCoverPage"/>
              <w:spacing w:after="0"/>
              <w:rPr>
                <w:noProof/>
                <w:sz w:val="8"/>
                <w:szCs w:val="8"/>
              </w:rPr>
            </w:pPr>
          </w:p>
        </w:tc>
      </w:tr>
    </w:tbl>
    <w:p w14:paraId="53540664" w14:textId="77777777" w:rsidR="001E41F3" w:rsidRPr="00DE3F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3F9B" w14:paraId="0EE45D52" w14:textId="77777777" w:rsidTr="00A7671C">
        <w:tc>
          <w:tcPr>
            <w:tcW w:w="2835" w:type="dxa"/>
          </w:tcPr>
          <w:p w14:paraId="59860FA1" w14:textId="77777777" w:rsidR="00F25D98" w:rsidRPr="00DE3F9B" w:rsidRDefault="00F25D98" w:rsidP="001E41F3">
            <w:pPr>
              <w:pStyle w:val="CRCoverPage"/>
              <w:tabs>
                <w:tab w:val="right" w:pos="2751"/>
              </w:tabs>
              <w:spacing w:after="0"/>
              <w:rPr>
                <w:b/>
                <w:i/>
                <w:noProof/>
              </w:rPr>
            </w:pPr>
            <w:r w:rsidRPr="00DE3F9B">
              <w:rPr>
                <w:b/>
                <w:i/>
                <w:noProof/>
              </w:rPr>
              <w:t>Proposed change</w:t>
            </w:r>
            <w:r w:rsidR="00A7671C" w:rsidRPr="00DE3F9B">
              <w:rPr>
                <w:b/>
                <w:i/>
                <w:noProof/>
              </w:rPr>
              <w:t xml:space="preserve"> </w:t>
            </w:r>
            <w:r w:rsidRPr="00DE3F9B">
              <w:rPr>
                <w:b/>
                <w:i/>
                <w:noProof/>
              </w:rPr>
              <w:t>affects:</w:t>
            </w:r>
          </w:p>
        </w:tc>
        <w:tc>
          <w:tcPr>
            <w:tcW w:w="1418" w:type="dxa"/>
          </w:tcPr>
          <w:p w14:paraId="07128383" w14:textId="77777777" w:rsidR="00F25D98" w:rsidRPr="00DE3F9B" w:rsidRDefault="00F25D98" w:rsidP="001E41F3">
            <w:pPr>
              <w:pStyle w:val="CRCoverPage"/>
              <w:spacing w:after="0"/>
              <w:jc w:val="right"/>
              <w:rPr>
                <w:noProof/>
              </w:rPr>
            </w:pPr>
            <w:r w:rsidRPr="00DE3F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F1F5BC8" w:rsidR="00F25D98" w:rsidRPr="00DE3F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3F9B" w:rsidRDefault="00F25D98" w:rsidP="001E41F3">
            <w:pPr>
              <w:pStyle w:val="CRCoverPage"/>
              <w:spacing w:after="0"/>
              <w:jc w:val="right"/>
              <w:rPr>
                <w:noProof/>
                <w:u w:val="single"/>
              </w:rPr>
            </w:pPr>
            <w:r w:rsidRPr="00DE3F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10C4A5" w:rsidR="00F25D98" w:rsidRPr="00DE3F9B" w:rsidRDefault="00F25D98" w:rsidP="001E41F3">
            <w:pPr>
              <w:pStyle w:val="CRCoverPage"/>
              <w:spacing w:after="0"/>
              <w:jc w:val="center"/>
              <w:rPr>
                <w:b/>
                <w:caps/>
                <w:noProof/>
              </w:rPr>
            </w:pPr>
          </w:p>
        </w:tc>
        <w:tc>
          <w:tcPr>
            <w:tcW w:w="2126" w:type="dxa"/>
          </w:tcPr>
          <w:p w14:paraId="2ED8415F" w14:textId="77777777" w:rsidR="00F25D98" w:rsidRPr="00DE3F9B" w:rsidRDefault="00F25D98" w:rsidP="001E41F3">
            <w:pPr>
              <w:pStyle w:val="CRCoverPage"/>
              <w:spacing w:after="0"/>
              <w:jc w:val="right"/>
              <w:rPr>
                <w:noProof/>
                <w:u w:val="single"/>
              </w:rPr>
            </w:pPr>
            <w:r w:rsidRPr="00DE3F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54E899" w:rsidR="00F25D98" w:rsidRPr="00DE3F9B" w:rsidRDefault="00F25D98" w:rsidP="001E41F3">
            <w:pPr>
              <w:pStyle w:val="CRCoverPage"/>
              <w:spacing w:after="0"/>
              <w:jc w:val="center"/>
              <w:rPr>
                <w:b/>
                <w:caps/>
                <w:noProof/>
              </w:rPr>
            </w:pPr>
          </w:p>
        </w:tc>
        <w:tc>
          <w:tcPr>
            <w:tcW w:w="1418" w:type="dxa"/>
            <w:tcBorders>
              <w:left w:val="nil"/>
            </w:tcBorders>
          </w:tcPr>
          <w:p w14:paraId="6562735E" w14:textId="77777777" w:rsidR="00F25D98" w:rsidRPr="00DE3F9B" w:rsidRDefault="00F25D98" w:rsidP="001E41F3">
            <w:pPr>
              <w:pStyle w:val="CRCoverPage"/>
              <w:spacing w:after="0"/>
              <w:jc w:val="right"/>
              <w:rPr>
                <w:noProof/>
              </w:rPr>
            </w:pPr>
            <w:r w:rsidRPr="00DE3F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E3F9B" w:rsidRDefault="00AE7E78" w:rsidP="001E41F3">
            <w:pPr>
              <w:pStyle w:val="CRCoverPage"/>
              <w:spacing w:after="0"/>
              <w:jc w:val="center"/>
              <w:rPr>
                <w:b/>
                <w:bCs/>
                <w:caps/>
                <w:noProof/>
              </w:rPr>
            </w:pPr>
            <w:r w:rsidRPr="00DE3F9B">
              <w:rPr>
                <w:b/>
                <w:bCs/>
                <w:caps/>
                <w:noProof/>
              </w:rPr>
              <w:t>X</w:t>
            </w:r>
          </w:p>
        </w:tc>
      </w:tr>
    </w:tbl>
    <w:p w14:paraId="69DCC391" w14:textId="77777777" w:rsidR="001E41F3" w:rsidRPr="00DE3F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3F9B" w14:paraId="31618834" w14:textId="77777777" w:rsidTr="00547111">
        <w:tc>
          <w:tcPr>
            <w:tcW w:w="9640" w:type="dxa"/>
            <w:gridSpan w:val="11"/>
          </w:tcPr>
          <w:p w14:paraId="55477508" w14:textId="77777777" w:rsidR="001E41F3" w:rsidRPr="00DE3F9B" w:rsidRDefault="001E41F3">
            <w:pPr>
              <w:pStyle w:val="CRCoverPage"/>
              <w:spacing w:after="0"/>
              <w:rPr>
                <w:noProof/>
                <w:sz w:val="8"/>
                <w:szCs w:val="8"/>
              </w:rPr>
            </w:pPr>
          </w:p>
        </w:tc>
      </w:tr>
      <w:tr w:rsidR="001E41F3" w:rsidRPr="00DE3F9B" w14:paraId="58300953" w14:textId="77777777" w:rsidTr="00547111">
        <w:tc>
          <w:tcPr>
            <w:tcW w:w="1843" w:type="dxa"/>
            <w:tcBorders>
              <w:top w:val="single" w:sz="4" w:space="0" w:color="auto"/>
              <w:left w:val="single" w:sz="4" w:space="0" w:color="auto"/>
            </w:tcBorders>
          </w:tcPr>
          <w:p w14:paraId="05B2F3A2" w14:textId="77777777" w:rsidR="001E41F3" w:rsidRPr="00DE3F9B" w:rsidRDefault="001E41F3">
            <w:pPr>
              <w:pStyle w:val="CRCoverPage"/>
              <w:tabs>
                <w:tab w:val="right" w:pos="1759"/>
              </w:tabs>
              <w:spacing w:after="0"/>
              <w:rPr>
                <w:b/>
                <w:i/>
                <w:noProof/>
              </w:rPr>
            </w:pPr>
            <w:r w:rsidRPr="00DE3F9B">
              <w:rPr>
                <w:b/>
                <w:i/>
                <w:noProof/>
              </w:rPr>
              <w:t>Title:</w:t>
            </w:r>
            <w:r w:rsidRPr="00DE3F9B">
              <w:rPr>
                <w:b/>
                <w:i/>
                <w:noProof/>
              </w:rPr>
              <w:tab/>
            </w:r>
          </w:p>
        </w:tc>
        <w:tc>
          <w:tcPr>
            <w:tcW w:w="7797" w:type="dxa"/>
            <w:gridSpan w:val="10"/>
            <w:tcBorders>
              <w:top w:val="single" w:sz="4" w:space="0" w:color="auto"/>
              <w:right w:val="single" w:sz="4" w:space="0" w:color="auto"/>
            </w:tcBorders>
            <w:shd w:val="pct30" w:color="FFFF00" w:fill="auto"/>
          </w:tcPr>
          <w:p w14:paraId="3D393EEE" w14:textId="76CEB643" w:rsidR="001E41F3" w:rsidRPr="00DE3F9B" w:rsidRDefault="00502B87">
            <w:pPr>
              <w:pStyle w:val="CRCoverPage"/>
              <w:spacing w:after="0"/>
              <w:ind w:left="100"/>
              <w:rPr>
                <w:noProof/>
              </w:rPr>
            </w:pPr>
            <w:r w:rsidRPr="00DE3F9B">
              <w:t>Policy control</w:t>
            </w:r>
            <w:r w:rsidR="00E23433" w:rsidRPr="00DE3F9B">
              <w:t xml:space="preserve"> for </w:t>
            </w:r>
            <w:proofErr w:type="spellStart"/>
            <w:r w:rsidR="00E23433" w:rsidRPr="00DE3F9B">
              <w:t>DetNet</w:t>
            </w:r>
            <w:proofErr w:type="spellEnd"/>
          </w:p>
        </w:tc>
      </w:tr>
      <w:tr w:rsidR="001E41F3" w:rsidRPr="00DE3F9B" w14:paraId="05C08479" w14:textId="77777777" w:rsidTr="00547111">
        <w:tc>
          <w:tcPr>
            <w:tcW w:w="1843" w:type="dxa"/>
            <w:tcBorders>
              <w:left w:val="single" w:sz="4" w:space="0" w:color="auto"/>
            </w:tcBorders>
          </w:tcPr>
          <w:p w14:paraId="45E29F53" w14:textId="77777777" w:rsidR="001E41F3" w:rsidRPr="00DE3F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3F9B" w:rsidRDefault="001E41F3">
            <w:pPr>
              <w:pStyle w:val="CRCoverPage"/>
              <w:spacing w:after="0"/>
              <w:rPr>
                <w:noProof/>
                <w:sz w:val="8"/>
                <w:szCs w:val="8"/>
              </w:rPr>
            </w:pPr>
          </w:p>
        </w:tc>
      </w:tr>
      <w:tr w:rsidR="001E41F3" w:rsidRPr="00DE3F9B" w14:paraId="46D5D7C2" w14:textId="77777777" w:rsidTr="00547111">
        <w:tc>
          <w:tcPr>
            <w:tcW w:w="1843" w:type="dxa"/>
            <w:tcBorders>
              <w:left w:val="single" w:sz="4" w:space="0" w:color="auto"/>
            </w:tcBorders>
          </w:tcPr>
          <w:p w14:paraId="45A6C2C4" w14:textId="77777777" w:rsidR="001E41F3" w:rsidRPr="00DE3F9B" w:rsidRDefault="001E41F3">
            <w:pPr>
              <w:pStyle w:val="CRCoverPage"/>
              <w:tabs>
                <w:tab w:val="right" w:pos="1759"/>
              </w:tabs>
              <w:spacing w:after="0"/>
              <w:rPr>
                <w:b/>
                <w:i/>
                <w:noProof/>
              </w:rPr>
            </w:pPr>
            <w:r w:rsidRPr="00DE3F9B">
              <w:rPr>
                <w:b/>
                <w:i/>
                <w:noProof/>
              </w:rPr>
              <w:t>Source to WG:</w:t>
            </w:r>
          </w:p>
        </w:tc>
        <w:tc>
          <w:tcPr>
            <w:tcW w:w="7797" w:type="dxa"/>
            <w:gridSpan w:val="10"/>
            <w:tcBorders>
              <w:right w:val="single" w:sz="4" w:space="0" w:color="auto"/>
            </w:tcBorders>
            <w:shd w:val="pct30" w:color="FFFF00" w:fill="auto"/>
          </w:tcPr>
          <w:p w14:paraId="298AA482" w14:textId="1527CE0A" w:rsidR="001E41F3" w:rsidRPr="00DE3F9B" w:rsidRDefault="00AE7E78">
            <w:pPr>
              <w:pStyle w:val="CRCoverPage"/>
              <w:spacing w:after="0"/>
              <w:ind w:left="100"/>
              <w:rPr>
                <w:noProof/>
              </w:rPr>
            </w:pPr>
            <w:r w:rsidRPr="00DE3F9B">
              <w:rPr>
                <w:noProof/>
              </w:rPr>
              <w:fldChar w:fldCharType="begin"/>
            </w:r>
            <w:r w:rsidRPr="00DE3F9B">
              <w:rPr>
                <w:noProof/>
              </w:rPr>
              <w:instrText xml:space="preserve"> DOCPROPERTY  SourceIfWg  \* MERGEFORMAT </w:instrText>
            </w:r>
            <w:r w:rsidRPr="00DE3F9B">
              <w:rPr>
                <w:noProof/>
              </w:rPr>
              <w:fldChar w:fldCharType="separate"/>
            </w:r>
            <w:r w:rsidRPr="00DE3F9B">
              <w:rPr>
                <w:noProof/>
              </w:rPr>
              <w:t>Huawei, HiSilicon</w:t>
            </w:r>
            <w:r w:rsidRPr="00DE3F9B">
              <w:rPr>
                <w:noProof/>
              </w:rPr>
              <w:fldChar w:fldCharType="end"/>
            </w:r>
          </w:p>
        </w:tc>
      </w:tr>
      <w:tr w:rsidR="001E41F3" w:rsidRPr="00DE3F9B" w14:paraId="4196B218" w14:textId="77777777" w:rsidTr="00547111">
        <w:tc>
          <w:tcPr>
            <w:tcW w:w="1843" w:type="dxa"/>
            <w:tcBorders>
              <w:left w:val="single" w:sz="4" w:space="0" w:color="auto"/>
            </w:tcBorders>
          </w:tcPr>
          <w:p w14:paraId="14C300BA" w14:textId="77777777" w:rsidR="001E41F3" w:rsidRPr="00DE3F9B" w:rsidRDefault="001E41F3">
            <w:pPr>
              <w:pStyle w:val="CRCoverPage"/>
              <w:tabs>
                <w:tab w:val="right" w:pos="1759"/>
              </w:tabs>
              <w:spacing w:after="0"/>
              <w:rPr>
                <w:b/>
                <w:i/>
                <w:noProof/>
              </w:rPr>
            </w:pPr>
            <w:r w:rsidRPr="00DE3F9B">
              <w:rPr>
                <w:b/>
                <w:i/>
                <w:noProof/>
              </w:rPr>
              <w:t>Source to TSG:</w:t>
            </w:r>
          </w:p>
        </w:tc>
        <w:tc>
          <w:tcPr>
            <w:tcW w:w="7797" w:type="dxa"/>
            <w:gridSpan w:val="10"/>
            <w:tcBorders>
              <w:right w:val="single" w:sz="4" w:space="0" w:color="auto"/>
            </w:tcBorders>
            <w:shd w:val="pct30" w:color="FFFF00" w:fill="auto"/>
          </w:tcPr>
          <w:p w14:paraId="17FF8B7B" w14:textId="2FAB7024" w:rsidR="001E41F3" w:rsidRPr="00DE3F9B" w:rsidRDefault="00AE7E78" w:rsidP="00547111">
            <w:pPr>
              <w:pStyle w:val="CRCoverPage"/>
              <w:spacing w:after="0"/>
              <w:ind w:left="100"/>
              <w:rPr>
                <w:noProof/>
              </w:rPr>
            </w:pPr>
            <w:r w:rsidRPr="00DE3F9B">
              <w:rPr>
                <w:noProof/>
              </w:rPr>
              <w:t>SA2</w:t>
            </w:r>
          </w:p>
        </w:tc>
      </w:tr>
      <w:tr w:rsidR="001E41F3" w:rsidRPr="00DE3F9B" w14:paraId="76303739" w14:textId="77777777" w:rsidTr="00547111">
        <w:tc>
          <w:tcPr>
            <w:tcW w:w="1843" w:type="dxa"/>
            <w:tcBorders>
              <w:left w:val="single" w:sz="4" w:space="0" w:color="auto"/>
            </w:tcBorders>
          </w:tcPr>
          <w:p w14:paraId="4D3B1657" w14:textId="77777777" w:rsidR="001E41F3" w:rsidRPr="00DE3F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3F9B" w:rsidRDefault="001E41F3">
            <w:pPr>
              <w:pStyle w:val="CRCoverPage"/>
              <w:spacing w:after="0"/>
              <w:rPr>
                <w:noProof/>
                <w:sz w:val="8"/>
                <w:szCs w:val="8"/>
              </w:rPr>
            </w:pPr>
          </w:p>
        </w:tc>
      </w:tr>
      <w:tr w:rsidR="001E41F3" w:rsidRPr="00DE3F9B" w14:paraId="50563E52" w14:textId="77777777" w:rsidTr="00547111">
        <w:tc>
          <w:tcPr>
            <w:tcW w:w="1843" w:type="dxa"/>
            <w:tcBorders>
              <w:left w:val="single" w:sz="4" w:space="0" w:color="auto"/>
            </w:tcBorders>
          </w:tcPr>
          <w:p w14:paraId="32C381B7" w14:textId="77777777" w:rsidR="001E41F3" w:rsidRPr="00DE3F9B" w:rsidRDefault="001E41F3">
            <w:pPr>
              <w:pStyle w:val="CRCoverPage"/>
              <w:tabs>
                <w:tab w:val="right" w:pos="1759"/>
              </w:tabs>
              <w:spacing w:after="0"/>
              <w:rPr>
                <w:b/>
                <w:i/>
                <w:noProof/>
              </w:rPr>
            </w:pPr>
            <w:r w:rsidRPr="00DE3F9B">
              <w:rPr>
                <w:b/>
                <w:i/>
                <w:noProof/>
              </w:rPr>
              <w:t>Work item code</w:t>
            </w:r>
            <w:r w:rsidR="0051580D" w:rsidRPr="00DE3F9B">
              <w:rPr>
                <w:b/>
                <w:i/>
                <w:noProof/>
              </w:rPr>
              <w:t>:</w:t>
            </w:r>
          </w:p>
        </w:tc>
        <w:tc>
          <w:tcPr>
            <w:tcW w:w="3686" w:type="dxa"/>
            <w:gridSpan w:val="5"/>
            <w:shd w:val="pct30" w:color="FFFF00" w:fill="auto"/>
          </w:tcPr>
          <w:p w14:paraId="115414A3" w14:textId="60B8B5BA" w:rsidR="001E41F3" w:rsidRPr="00DE3F9B" w:rsidRDefault="005254FE">
            <w:pPr>
              <w:pStyle w:val="CRCoverPage"/>
              <w:spacing w:after="0"/>
              <w:ind w:left="100"/>
              <w:rPr>
                <w:noProof/>
              </w:rPr>
            </w:pPr>
            <w:r w:rsidRPr="00DE3F9B">
              <w:rPr>
                <w:noProof/>
              </w:rPr>
              <w:t>DetNet</w:t>
            </w:r>
          </w:p>
        </w:tc>
        <w:tc>
          <w:tcPr>
            <w:tcW w:w="567" w:type="dxa"/>
            <w:tcBorders>
              <w:left w:val="nil"/>
            </w:tcBorders>
          </w:tcPr>
          <w:p w14:paraId="61A86BCF" w14:textId="77777777" w:rsidR="001E41F3" w:rsidRPr="00DE3F9B" w:rsidRDefault="001E41F3">
            <w:pPr>
              <w:pStyle w:val="CRCoverPage"/>
              <w:spacing w:after="0"/>
              <w:ind w:right="100"/>
              <w:rPr>
                <w:noProof/>
              </w:rPr>
            </w:pPr>
          </w:p>
        </w:tc>
        <w:tc>
          <w:tcPr>
            <w:tcW w:w="1417" w:type="dxa"/>
            <w:gridSpan w:val="3"/>
            <w:tcBorders>
              <w:left w:val="nil"/>
            </w:tcBorders>
          </w:tcPr>
          <w:p w14:paraId="153CBFB1" w14:textId="77777777" w:rsidR="001E41F3" w:rsidRPr="00DE3F9B" w:rsidRDefault="001E41F3">
            <w:pPr>
              <w:pStyle w:val="CRCoverPage"/>
              <w:spacing w:after="0"/>
              <w:jc w:val="right"/>
              <w:rPr>
                <w:noProof/>
              </w:rPr>
            </w:pPr>
            <w:r w:rsidRPr="00DE3F9B">
              <w:rPr>
                <w:b/>
                <w:i/>
                <w:noProof/>
              </w:rPr>
              <w:t>Date:</w:t>
            </w:r>
          </w:p>
        </w:tc>
        <w:tc>
          <w:tcPr>
            <w:tcW w:w="2127" w:type="dxa"/>
            <w:tcBorders>
              <w:right w:val="single" w:sz="4" w:space="0" w:color="auto"/>
            </w:tcBorders>
            <w:shd w:val="pct30" w:color="FFFF00" w:fill="auto"/>
          </w:tcPr>
          <w:p w14:paraId="56929475" w14:textId="1C0F9248" w:rsidR="001E41F3" w:rsidRPr="00DE3F9B" w:rsidRDefault="00EF6A2F">
            <w:pPr>
              <w:pStyle w:val="CRCoverPage"/>
              <w:spacing w:after="0"/>
              <w:ind w:left="100"/>
              <w:rPr>
                <w:noProof/>
              </w:rPr>
            </w:pPr>
            <w:r w:rsidRPr="00DE3F9B">
              <w:rPr>
                <w:noProof/>
              </w:rPr>
              <w:t>202</w:t>
            </w:r>
            <w:r w:rsidR="00134E80" w:rsidRPr="00DE3F9B">
              <w:rPr>
                <w:noProof/>
              </w:rPr>
              <w:t>3</w:t>
            </w:r>
            <w:r w:rsidRPr="00DE3F9B">
              <w:rPr>
                <w:noProof/>
              </w:rPr>
              <w:t>-</w:t>
            </w:r>
            <w:r w:rsidR="00134E80" w:rsidRPr="00DE3F9B">
              <w:rPr>
                <w:noProof/>
              </w:rPr>
              <w:t>0</w:t>
            </w:r>
            <w:r w:rsidRPr="00DE3F9B">
              <w:rPr>
                <w:noProof/>
              </w:rPr>
              <w:t>1-</w:t>
            </w:r>
            <w:r w:rsidR="00134E80" w:rsidRPr="00DE3F9B">
              <w:rPr>
                <w:noProof/>
              </w:rPr>
              <w:t>09</w:t>
            </w:r>
          </w:p>
        </w:tc>
      </w:tr>
      <w:tr w:rsidR="001E41F3" w:rsidRPr="00DE3F9B" w14:paraId="690C7843" w14:textId="77777777" w:rsidTr="00547111">
        <w:tc>
          <w:tcPr>
            <w:tcW w:w="1843" w:type="dxa"/>
            <w:tcBorders>
              <w:left w:val="single" w:sz="4" w:space="0" w:color="auto"/>
            </w:tcBorders>
          </w:tcPr>
          <w:p w14:paraId="17A1A642" w14:textId="77777777" w:rsidR="001E41F3" w:rsidRPr="00DE3F9B" w:rsidRDefault="001E41F3">
            <w:pPr>
              <w:pStyle w:val="CRCoverPage"/>
              <w:spacing w:after="0"/>
              <w:rPr>
                <w:b/>
                <w:i/>
                <w:noProof/>
                <w:sz w:val="8"/>
                <w:szCs w:val="8"/>
              </w:rPr>
            </w:pPr>
          </w:p>
        </w:tc>
        <w:tc>
          <w:tcPr>
            <w:tcW w:w="1986" w:type="dxa"/>
            <w:gridSpan w:val="4"/>
          </w:tcPr>
          <w:p w14:paraId="2F73FCFB" w14:textId="77777777" w:rsidR="001E41F3" w:rsidRPr="00DE3F9B" w:rsidRDefault="001E41F3">
            <w:pPr>
              <w:pStyle w:val="CRCoverPage"/>
              <w:spacing w:after="0"/>
              <w:rPr>
                <w:noProof/>
                <w:sz w:val="8"/>
                <w:szCs w:val="8"/>
              </w:rPr>
            </w:pPr>
          </w:p>
        </w:tc>
        <w:tc>
          <w:tcPr>
            <w:tcW w:w="2267" w:type="dxa"/>
            <w:gridSpan w:val="2"/>
          </w:tcPr>
          <w:p w14:paraId="0FBCFC35" w14:textId="77777777" w:rsidR="001E41F3" w:rsidRPr="00DE3F9B" w:rsidRDefault="001E41F3">
            <w:pPr>
              <w:pStyle w:val="CRCoverPage"/>
              <w:spacing w:after="0"/>
              <w:rPr>
                <w:noProof/>
                <w:sz w:val="8"/>
                <w:szCs w:val="8"/>
              </w:rPr>
            </w:pPr>
          </w:p>
        </w:tc>
        <w:tc>
          <w:tcPr>
            <w:tcW w:w="1417" w:type="dxa"/>
            <w:gridSpan w:val="3"/>
          </w:tcPr>
          <w:p w14:paraId="60243A9E" w14:textId="77777777" w:rsidR="001E41F3" w:rsidRPr="00DE3F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3F9B" w:rsidRDefault="001E41F3">
            <w:pPr>
              <w:pStyle w:val="CRCoverPage"/>
              <w:spacing w:after="0"/>
              <w:rPr>
                <w:noProof/>
                <w:sz w:val="8"/>
                <w:szCs w:val="8"/>
              </w:rPr>
            </w:pPr>
          </w:p>
        </w:tc>
      </w:tr>
      <w:tr w:rsidR="001E41F3" w:rsidRPr="00DE3F9B" w14:paraId="13D4AF59" w14:textId="77777777" w:rsidTr="00547111">
        <w:trPr>
          <w:cantSplit/>
        </w:trPr>
        <w:tc>
          <w:tcPr>
            <w:tcW w:w="1843" w:type="dxa"/>
            <w:tcBorders>
              <w:left w:val="single" w:sz="4" w:space="0" w:color="auto"/>
            </w:tcBorders>
          </w:tcPr>
          <w:p w14:paraId="1E6EA205" w14:textId="77777777" w:rsidR="001E41F3" w:rsidRPr="00DE3F9B" w:rsidRDefault="001E41F3">
            <w:pPr>
              <w:pStyle w:val="CRCoverPage"/>
              <w:tabs>
                <w:tab w:val="right" w:pos="1759"/>
              </w:tabs>
              <w:spacing w:after="0"/>
              <w:rPr>
                <w:b/>
                <w:i/>
                <w:noProof/>
              </w:rPr>
            </w:pPr>
            <w:r w:rsidRPr="00DE3F9B">
              <w:rPr>
                <w:b/>
                <w:i/>
                <w:noProof/>
              </w:rPr>
              <w:t>Category:</w:t>
            </w:r>
          </w:p>
        </w:tc>
        <w:tc>
          <w:tcPr>
            <w:tcW w:w="851" w:type="dxa"/>
            <w:shd w:val="pct30" w:color="FFFF00" w:fill="auto"/>
          </w:tcPr>
          <w:p w14:paraId="154A6113" w14:textId="411D5C99" w:rsidR="001E41F3" w:rsidRPr="00DE3F9B" w:rsidRDefault="007C28FB" w:rsidP="00D24991">
            <w:pPr>
              <w:pStyle w:val="CRCoverPage"/>
              <w:spacing w:after="0"/>
              <w:ind w:left="100" w:right="-609"/>
              <w:rPr>
                <w:b/>
                <w:noProof/>
              </w:rPr>
            </w:pPr>
            <w:r w:rsidRPr="00DE3F9B">
              <w:rPr>
                <w:b/>
                <w:noProof/>
              </w:rPr>
              <w:t>B</w:t>
            </w:r>
          </w:p>
        </w:tc>
        <w:tc>
          <w:tcPr>
            <w:tcW w:w="3402" w:type="dxa"/>
            <w:gridSpan w:val="5"/>
            <w:tcBorders>
              <w:left w:val="nil"/>
            </w:tcBorders>
          </w:tcPr>
          <w:p w14:paraId="617AE5C6" w14:textId="77777777" w:rsidR="001E41F3" w:rsidRPr="00DE3F9B" w:rsidRDefault="001E41F3">
            <w:pPr>
              <w:pStyle w:val="CRCoverPage"/>
              <w:spacing w:after="0"/>
              <w:rPr>
                <w:noProof/>
              </w:rPr>
            </w:pPr>
          </w:p>
        </w:tc>
        <w:tc>
          <w:tcPr>
            <w:tcW w:w="1417" w:type="dxa"/>
            <w:gridSpan w:val="3"/>
            <w:tcBorders>
              <w:left w:val="nil"/>
            </w:tcBorders>
          </w:tcPr>
          <w:p w14:paraId="42CDCEE5" w14:textId="77777777" w:rsidR="001E41F3" w:rsidRPr="00DE3F9B" w:rsidRDefault="001E41F3">
            <w:pPr>
              <w:pStyle w:val="CRCoverPage"/>
              <w:spacing w:after="0"/>
              <w:jc w:val="right"/>
              <w:rPr>
                <w:b/>
                <w:i/>
                <w:noProof/>
              </w:rPr>
            </w:pPr>
            <w:r w:rsidRPr="00DE3F9B">
              <w:rPr>
                <w:b/>
                <w:i/>
                <w:noProof/>
              </w:rPr>
              <w:t>Release:</w:t>
            </w:r>
          </w:p>
        </w:tc>
        <w:tc>
          <w:tcPr>
            <w:tcW w:w="2127" w:type="dxa"/>
            <w:tcBorders>
              <w:right w:val="single" w:sz="4" w:space="0" w:color="auto"/>
            </w:tcBorders>
            <w:shd w:val="pct30" w:color="FFFF00" w:fill="auto"/>
          </w:tcPr>
          <w:p w14:paraId="6C870B98" w14:textId="43994D67" w:rsidR="001E41F3" w:rsidRPr="00DE3F9B" w:rsidRDefault="00AE7E78">
            <w:pPr>
              <w:pStyle w:val="CRCoverPage"/>
              <w:spacing w:after="0"/>
              <w:ind w:left="100"/>
              <w:rPr>
                <w:noProof/>
              </w:rPr>
            </w:pPr>
            <w:r w:rsidRPr="00DE3F9B">
              <w:rPr>
                <w:noProof/>
              </w:rPr>
              <w:t>Rel-18</w:t>
            </w:r>
          </w:p>
        </w:tc>
      </w:tr>
      <w:tr w:rsidR="001E41F3" w:rsidRPr="00DE3F9B" w14:paraId="30122F0C" w14:textId="77777777" w:rsidTr="00547111">
        <w:tc>
          <w:tcPr>
            <w:tcW w:w="1843" w:type="dxa"/>
            <w:tcBorders>
              <w:left w:val="single" w:sz="4" w:space="0" w:color="auto"/>
              <w:bottom w:val="single" w:sz="4" w:space="0" w:color="auto"/>
            </w:tcBorders>
          </w:tcPr>
          <w:p w14:paraId="615796D0" w14:textId="77777777" w:rsidR="001E41F3" w:rsidRPr="00DE3F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3F9B" w:rsidRDefault="001E41F3">
            <w:pPr>
              <w:pStyle w:val="CRCoverPage"/>
              <w:spacing w:after="0"/>
              <w:ind w:left="383" w:hanging="383"/>
              <w:rPr>
                <w:i/>
                <w:noProof/>
                <w:sz w:val="18"/>
              </w:rPr>
            </w:pPr>
            <w:r w:rsidRPr="00DE3F9B">
              <w:rPr>
                <w:i/>
                <w:noProof/>
                <w:sz w:val="18"/>
              </w:rPr>
              <w:t xml:space="preserve">Use </w:t>
            </w:r>
            <w:r w:rsidRPr="00DE3F9B">
              <w:rPr>
                <w:i/>
                <w:noProof/>
                <w:sz w:val="18"/>
                <w:u w:val="single"/>
              </w:rPr>
              <w:t>one</w:t>
            </w:r>
            <w:r w:rsidRPr="00DE3F9B">
              <w:rPr>
                <w:i/>
                <w:noProof/>
                <w:sz w:val="18"/>
              </w:rPr>
              <w:t xml:space="preserve"> of the following categories:</w:t>
            </w:r>
            <w:r w:rsidRPr="00DE3F9B">
              <w:rPr>
                <w:b/>
                <w:i/>
                <w:noProof/>
                <w:sz w:val="18"/>
              </w:rPr>
              <w:br/>
              <w:t>F</w:t>
            </w:r>
            <w:r w:rsidRPr="00DE3F9B">
              <w:rPr>
                <w:i/>
                <w:noProof/>
                <w:sz w:val="18"/>
              </w:rPr>
              <w:t xml:space="preserve">  (correction)</w:t>
            </w:r>
            <w:r w:rsidRPr="00DE3F9B">
              <w:rPr>
                <w:i/>
                <w:noProof/>
                <w:sz w:val="18"/>
              </w:rPr>
              <w:br/>
            </w:r>
            <w:r w:rsidRPr="00DE3F9B">
              <w:rPr>
                <w:b/>
                <w:i/>
                <w:noProof/>
                <w:sz w:val="18"/>
              </w:rPr>
              <w:t>A</w:t>
            </w:r>
            <w:r w:rsidRPr="00DE3F9B">
              <w:rPr>
                <w:i/>
                <w:noProof/>
                <w:sz w:val="18"/>
              </w:rPr>
              <w:t xml:space="preserve">  (</w:t>
            </w:r>
            <w:r w:rsidR="00DE34CF" w:rsidRPr="00DE3F9B">
              <w:rPr>
                <w:i/>
                <w:noProof/>
                <w:sz w:val="18"/>
              </w:rPr>
              <w:t xml:space="preserve">mirror </w:t>
            </w:r>
            <w:r w:rsidRPr="00DE3F9B">
              <w:rPr>
                <w:i/>
                <w:noProof/>
                <w:sz w:val="18"/>
              </w:rPr>
              <w:t>correspond</w:t>
            </w:r>
            <w:r w:rsidR="00DE34CF" w:rsidRPr="00DE3F9B">
              <w:rPr>
                <w:i/>
                <w:noProof/>
                <w:sz w:val="18"/>
              </w:rPr>
              <w:t xml:space="preserve">ing </w:t>
            </w:r>
            <w:r w:rsidRPr="00DE3F9B">
              <w:rPr>
                <w:i/>
                <w:noProof/>
                <w:sz w:val="18"/>
              </w:rPr>
              <w:t xml:space="preserve">to a </w:t>
            </w:r>
            <w:r w:rsidR="00DE34CF" w:rsidRPr="00DE3F9B">
              <w:rPr>
                <w:i/>
                <w:noProof/>
                <w:sz w:val="18"/>
              </w:rPr>
              <w:t xml:space="preserve">change </w:t>
            </w:r>
            <w:r w:rsidRPr="00DE3F9B">
              <w:rPr>
                <w:i/>
                <w:noProof/>
                <w:sz w:val="18"/>
              </w:rPr>
              <w:t xml:space="preserve">in an earlier </w:t>
            </w:r>
            <w:r w:rsidR="00665C47" w:rsidRPr="00DE3F9B">
              <w:rPr>
                <w:i/>
                <w:noProof/>
                <w:sz w:val="18"/>
              </w:rPr>
              <w:tab/>
            </w:r>
            <w:r w:rsidR="00665C47" w:rsidRPr="00DE3F9B">
              <w:rPr>
                <w:i/>
                <w:noProof/>
                <w:sz w:val="18"/>
              </w:rPr>
              <w:tab/>
            </w:r>
            <w:r w:rsidR="00665C47" w:rsidRPr="00DE3F9B">
              <w:rPr>
                <w:i/>
                <w:noProof/>
                <w:sz w:val="18"/>
              </w:rPr>
              <w:tab/>
            </w:r>
            <w:r w:rsidR="00665C47" w:rsidRPr="00DE3F9B">
              <w:rPr>
                <w:i/>
                <w:noProof/>
                <w:sz w:val="18"/>
              </w:rPr>
              <w:tab/>
            </w:r>
            <w:r w:rsidR="00665C47" w:rsidRPr="00DE3F9B">
              <w:rPr>
                <w:i/>
                <w:noProof/>
                <w:sz w:val="18"/>
              </w:rPr>
              <w:tab/>
            </w:r>
            <w:r w:rsidR="00665C47" w:rsidRPr="00DE3F9B">
              <w:rPr>
                <w:i/>
                <w:noProof/>
                <w:sz w:val="18"/>
              </w:rPr>
              <w:tab/>
            </w:r>
            <w:r w:rsidR="00665C47" w:rsidRPr="00DE3F9B">
              <w:rPr>
                <w:i/>
                <w:noProof/>
                <w:sz w:val="18"/>
              </w:rPr>
              <w:tab/>
            </w:r>
            <w:r w:rsidR="00665C47" w:rsidRPr="00DE3F9B">
              <w:rPr>
                <w:i/>
                <w:noProof/>
                <w:sz w:val="18"/>
              </w:rPr>
              <w:tab/>
            </w:r>
            <w:r w:rsidR="00665C47" w:rsidRPr="00DE3F9B">
              <w:rPr>
                <w:i/>
                <w:noProof/>
                <w:sz w:val="18"/>
              </w:rPr>
              <w:tab/>
            </w:r>
            <w:r w:rsidR="00665C47" w:rsidRPr="00DE3F9B">
              <w:rPr>
                <w:i/>
                <w:noProof/>
                <w:sz w:val="18"/>
              </w:rPr>
              <w:tab/>
            </w:r>
            <w:r w:rsidR="00665C47" w:rsidRPr="00DE3F9B">
              <w:rPr>
                <w:i/>
                <w:noProof/>
                <w:sz w:val="18"/>
              </w:rPr>
              <w:tab/>
            </w:r>
            <w:r w:rsidR="00665C47" w:rsidRPr="00DE3F9B">
              <w:rPr>
                <w:i/>
                <w:noProof/>
                <w:sz w:val="18"/>
              </w:rPr>
              <w:tab/>
            </w:r>
            <w:r w:rsidR="00665C47" w:rsidRPr="00DE3F9B">
              <w:rPr>
                <w:i/>
                <w:noProof/>
                <w:sz w:val="18"/>
              </w:rPr>
              <w:tab/>
            </w:r>
            <w:r w:rsidRPr="00DE3F9B">
              <w:rPr>
                <w:i/>
                <w:noProof/>
                <w:sz w:val="18"/>
              </w:rPr>
              <w:t>release)</w:t>
            </w:r>
            <w:r w:rsidRPr="00DE3F9B">
              <w:rPr>
                <w:i/>
                <w:noProof/>
                <w:sz w:val="18"/>
              </w:rPr>
              <w:br/>
            </w:r>
            <w:r w:rsidRPr="00DE3F9B">
              <w:rPr>
                <w:b/>
                <w:i/>
                <w:noProof/>
                <w:sz w:val="18"/>
              </w:rPr>
              <w:t>B</w:t>
            </w:r>
            <w:r w:rsidRPr="00DE3F9B">
              <w:rPr>
                <w:i/>
                <w:noProof/>
                <w:sz w:val="18"/>
              </w:rPr>
              <w:t xml:space="preserve">  (addition of feature), </w:t>
            </w:r>
            <w:r w:rsidRPr="00DE3F9B">
              <w:rPr>
                <w:i/>
                <w:noProof/>
                <w:sz w:val="18"/>
              </w:rPr>
              <w:br/>
            </w:r>
            <w:r w:rsidRPr="00DE3F9B">
              <w:rPr>
                <w:b/>
                <w:i/>
                <w:noProof/>
                <w:sz w:val="18"/>
              </w:rPr>
              <w:t>C</w:t>
            </w:r>
            <w:r w:rsidRPr="00DE3F9B">
              <w:rPr>
                <w:i/>
                <w:noProof/>
                <w:sz w:val="18"/>
              </w:rPr>
              <w:t xml:space="preserve">  (functional modification of feature)</w:t>
            </w:r>
            <w:r w:rsidRPr="00DE3F9B">
              <w:rPr>
                <w:i/>
                <w:noProof/>
                <w:sz w:val="18"/>
              </w:rPr>
              <w:br/>
            </w:r>
            <w:r w:rsidRPr="00DE3F9B">
              <w:rPr>
                <w:b/>
                <w:i/>
                <w:noProof/>
                <w:sz w:val="18"/>
              </w:rPr>
              <w:t>D</w:t>
            </w:r>
            <w:r w:rsidRPr="00DE3F9B">
              <w:rPr>
                <w:i/>
                <w:noProof/>
                <w:sz w:val="18"/>
              </w:rPr>
              <w:t xml:space="preserve">  (editorial modification)</w:t>
            </w:r>
          </w:p>
          <w:p w14:paraId="05D36727" w14:textId="77777777" w:rsidR="001E41F3" w:rsidRPr="00DE3F9B" w:rsidRDefault="001E41F3">
            <w:pPr>
              <w:pStyle w:val="CRCoverPage"/>
              <w:rPr>
                <w:noProof/>
              </w:rPr>
            </w:pPr>
            <w:r w:rsidRPr="00DE3F9B">
              <w:rPr>
                <w:noProof/>
                <w:sz w:val="18"/>
              </w:rPr>
              <w:t>Detailed explanations of the above categories can</w:t>
            </w:r>
            <w:r w:rsidRPr="00DE3F9B">
              <w:rPr>
                <w:noProof/>
                <w:sz w:val="18"/>
              </w:rPr>
              <w:br/>
              <w:t xml:space="preserve">be found in 3GPP </w:t>
            </w:r>
            <w:hyperlink r:id="rId10" w:history="1">
              <w:r w:rsidRPr="00DE3F9B">
                <w:rPr>
                  <w:rStyle w:val="aa"/>
                  <w:noProof/>
                  <w:sz w:val="18"/>
                </w:rPr>
                <w:t>TR 21.900</w:t>
              </w:r>
            </w:hyperlink>
            <w:r w:rsidRPr="00DE3F9B">
              <w:rPr>
                <w:noProof/>
                <w:sz w:val="18"/>
              </w:rPr>
              <w:t>.</w:t>
            </w:r>
          </w:p>
        </w:tc>
        <w:tc>
          <w:tcPr>
            <w:tcW w:w="3120" w:type="dxa"/>
            <w:gridSpan w:val="2"/>
            <w:tcBorders>
              <w:bottom w:val="single" w:sz="4" w:space="0" w:color="auto"/>
              <w:right w:val="single" w:sz="4" w:space="0" w:color="auto"/>
            </w:tcBorders>
          </w:tcPr>
          <w:p w14:paraId="1A28F380" w14:textId="2B8F7B7C" w:rsidR="000C038A" w:rsidRPr="00DE3F9B" w:rsidRDefault="001E41F3" w:rsidP="00BD6BB8">
            <w:pPr>
              <w:pStyle w:val="CRCoverPage"/>
              <w:tabs>
                <w:tab w:val="left" w:pos="950"/>
              </w:tabs>
              <w:spacing w:after="0"/>
              <w:ind w:left="241" w:hanging="241"/>
              <w:rPr>
                <w:i/>
                <w:noProof/>
                <w:sz w:val="18"/>
              </w:rPr>
            </w:pPr>
            <w:r w:rsidRPr="00DE3F9B">
              <w:rPr>
                <w:i/>
                <w:noProof/>
                <w:sz w:val="18"/>
              </w:rPr>
              <w:t xml:space="preserve">Use </w:t>
            </w:r>
            <w:r w:rsidRPr="00DE3F9B">
              <w:rPr>
                <w:i/>
                <w:noProof/>
                <w:sz w:val="18"/>
                <w:u w:val="single"/>
              </w:rPr>
              <w:t>one</w:t>
            </w:r>
            <w:r w:rsidRPr="00DE3F9B">
              <w:rPr>
                <w:i/>
                <w:noProof/>
                <w:sz w:val="18"/>
              </w:rPr>
              <w:t xml:space="preserve"> of the following releases:</w:t>
            </w:r>
            <w:r w:rsidRPr="00DE3F9B">
              <w:rPr>
                <w:i/>
                <w:noProof/>
                <w:sz w:val="18"/>
              </w:rPr>
              <w:br/>
              <w:t>Rel-8</w:t>
            </w:r>
            <w:r w:rsidRPr="00DE3F9B">
              <w:rPr>
                <w:i/>
                <w:noProof/>
                <w:sz w:val="18"/>
              </w:rPr>
              <w:tab/>
              <w:t>(Release 8)</w:t>
            </w:r>
            <w:r w:rsidR="007C2097" w:rsidRPr="00DE3F9B">
              <w:rPr>
                <w:i/>
                <w:noProof/>
                <w:sz w:val="18"/>
              </w:rPr>
              <w:br/>
              <w:t>Rel-9</w:t>
            </w:r>
            <w:r w:rsidR="007C2097" w:rsidRPr="00DE3F9B">
              <w:rPr>
                <w:i/>
                <w:noProof/>
                <w:sz w:val="18"/>
              </w:rPr>
              <w:tab/>
              <w:t>(Release 9)</w:t>
            </w:r>
            <w:r w:rsidR="009777D9" w:rsidRPr="00DE3F9B">
              <w:rPr>
                <w:i/>
                <w:noProof/>
                <w:sz w:val="18"/>
              </w:rPr>
              <w:br/>
              <w:t>Rel-10</w:t>
            </w:r>
            <w:r w:rsidR="009777D9" w:rsidRPr="00DE3F9B">
              <w:rPr>
                <w:i/>
                <w:noProof/>
                <w:sz w:val="18"/>
              </w:rPr>
              <w:tab/>
              <w:t>(Release 10)</w:t>
            </w:r>
            <w:r w:rsidR="000C038A" w:rsidRPr="00DE3F9B">
              <w:rPr>
                <w:i/>
                <w:noProof/>
                <w:sz w:val="18"/>
              </w:rPr>
              <w:br/>
              <w:t>Rel-11</w:t>
            </w:r>
            <w:r w:rsidR="000C038A" w:rsidRPr="00DE3F9B">
              <w:rPr>
                <w:i/>
                <w:noProof/>
                <w:sz w:val="18"/>
              </w:rPr>
              <w:tab/>
              <w:t>(Release 11)</w:t>
            </w:r>
            <w:r w:rsidR="000C038A" w:rsidRPr="00DE3F9B">
              <w:rPr>
                <w:i/>
                <w:noProof/>
                <w:sz w:val="18"/>
              </w:rPr>
              <w:br/>
            </w:r>
            <w:r w:rsidR="002E472E" w:rsidRPr="00DE3F9B">
              <w:rPr>
                <w:i/>
                <w:noProof/>
                <w:sz w:val="18"/>
              </w:rPr>
              <w:t>…</w:t>
            </w:r>
            <w:r w:rsidR="0051580D" w:rsidRPr="00DE3F9B">
              <w:rPr>
                <w:i/>
                <w:noProof/>
                <w:sz w:val="18"/>
              </w:rPr>
              <w:br/>
            </w:r>
            <w:r w:rsidR="00E34898" w:rsidRPr="00DE3F9B">
              <w:rPr>
                <w:i/>
                <w:noProof/>
                <w:sz w:val="18"/>
              </w:rPr>
              <w:t>Rel-16</w:t>
            </w:r>
            <w:r w:rsidR="00E34898" w:rsidRPr="00DE3F9B">
              <w:rPr>
                <w:i/>
                <w:noProof/>
                <w:sz w:val="18"/>
              </w:rPr>
              <w:tab/>
              <w:t>(Release 16)</w:t>
            </w:r>
            <w:r w:rsidR="002E472E" w:rsidRPr="00DE3F9B">
              <w:rPr>
                <w:i/>
                <w:noProof/>
                <w:sz w:val="18"/>
              </w:rPr>
              <w:br/>
              <w:t>Rel-17</w:t>
            </w:r>
            <w:r w:rsidR="002E472E" w:rsidRPr="00DE3F9B">
              <w:rPr>
                <w:i/>
                <w:noProof/>
                <w:sz w:val="18"/>
              </w:rPr>
              <w:tab/>
              <w:t>(Release 17)</w:t>
            </w:r>
            <w:r w:rsidR="002E472E" w:rsidRPr="00DE3F9B">
              <w:rPr>
                <w:i/>
                <w:noProof/>
                <w:sz w:val="18"/>
              </w:rPr>
              <w:br/>
              <w:t>Rel-18</w:t>
            </w:r>
            <w:r w:rsidR="002E472E" w:rsidRPr="00DE3F9B">
              <w:rPr>
                <w:i/>
                <w:noProof/>
                <w:sz w:val="18"/>
              </w:rPr>
              <w:tab/>
              <w:t>(Release 18)</w:t>
            </w:r>
            <w:r w:rsidR="00C870F6" w:rsidRPr="00DE3F9B">
              <w:rPr>
                <w:i/>
                <w:noProof/>
                <w:sz w:val="18"/>
              </w:rPr>
              <w:br/>
              <w:t>Rel-19</w:t>
            </w:r>
            <w:r w:rsidR="00653DE4" w:rsidRPr="00DE3F9B">
              <w:rPr>
                <w:i/>
                <w:noProof/>
                <w:sz w:val="18"/>
              </w:rPr>
              <w:tab/>
              <w:t>(Release 19)</w:t>
            </w:r>
          </w:p>
        </w:tc>
      </w:tr>
      <w:tr w:rsidR="001E41F3" w:rsidRPr="00DE3F9B" w14:paraId="7FBEB8E7" w14:textId="77777777" w:rsidTr="00547111">
        <w:tc>
          <w:tcPr>
            <w:tcW w:w="1843" w:type="dxa"/>
          </w:tcPr>
          <w:p w14:paraId="44A3A604" w14:textId="77777777" w:rsidR="001E41F3" w:rsidRPr="00DE3F9B" w:rsidRDefault="001E41F3">
            <w:pPr>
              <w:pStyle w:val="CRCoverPage"/>
              <w:spacing w:after="0"/>
              <w:rPr>
                <w:b/>
                <w:i/>
                <w:noProof/>
                <w:sz w:val="8"/>
                <w:szCs w:val="8"/>
              </w:rPr>
            </w:pPr>
          </w:p>
        </w:tc>
        <w:tc>
          <w:tcPr>
            <w:tcW w:w="7797" w:type="dxa"/>
            <w:gridSpan w:val="10"/>
          </w:tcPr>
          <w:p w14:paraId="5524CC4E" w14:textId="77777777" w:rsidR="001E41F3" w:rsidRPr="00DE3F9B" w:rsidRDefault="001E41F3">
            <w:pPr>
              <w:pStyle w:val="CRCoverPage"/>
              <w:spacing w:after="0"/>
              <w:rPr>
                <w:noProof/>
                <w:sz w:val="8"/>
                <w:szCs w:val="8"/>
              </w:rPr>
            </w:pPr>
          </w:p>
        </w:tc>
      </w:tr>
      <w:tr w:rsidR="001E41F3" w:rsidRPr="00DE3F9B" w14:paraId="1256F52C" w14:textId="77777777" w:rsidTr="00547111">
        <w:tc>
          <w:tcPr>
            <w:tcW w:w="2694" w:type="dxa"/>
            <w:gridSpan w:val="2"/>
            <w:tcBorders>
              <w:top w:val="single" w:sz="4" w:space="0" w:color="auto"/>
              <w:left w:val="single" w:sz="4" w:space="0" w:color="auto"/>
            </w:tcBorders>
          </w:tcPr>
          <w:p w14:paraId="52C87DB0" w14:textId="77777777" w:rsidR="001E41F3" w:rsidRPr="00DE3F9B" w:rsidRDefault="001E41F3">
            <w:pPr>
              <w:pStyle w:val="CRCoverPage"/>
              <w:tabs>
                <w:tab w:val="right" w:pos="2184"/>
              </w:tabs>
              <w:spacing w:after="0"/>
              <w:rPr>
                <w:b/>
                <w:i/>
                <w:noProof/>
              </w:rPr>
            </w:pPr>
            <w:r w:rsidRPr="00DE3F9B">
              <w:rPr>
                <w:b/>
                <w:i/>
                <w:noProof/>
              </w:rPr>
              <w:t>Reason for change:</w:t>
            </w:r>
          </w:p>
        </w:tc>
        <w:tc>
          <w:tcPr>
            <w:tcW w:w="6946" w:type="dxa"/>
            <w:gridSpan w:val="9"/>
            <w:tcBorders>
              <w:top w:val="single" w:sz="4" w:space="0" w:color="auto"/>
              <w:right w:val="single" w:sz="4" w:space="0" w:color="auto"/>
            </w:tcBorders>
            <w:shd w:val="pct30" w:color="FFFF00" w:fill="auto"/>
          </w:tcPr>
          <w:p w14:paraId="0BCDE55E" w14:textId="77777777" w:rsidR="001E41F3" w:rsidRPr="00DE3F9B" w:rsidRDefault="00447C7C">
            <w:pPr>
              <w:pStyle w:val="CRCoverPage"/>
              <w:spacing w:after="0"/>
              <w:ind w:left="100"/>
              <w:rPr>
                <w:rFonts w:ascii="Times New Roman" w:hAnsi="Times New Roman"/>
                <w:noProof/>
              </w:rPr>
            </w:pPr>
            <w:r w:rsidRPr="00DE3F9B">
              <w:rPr>
                <w:rFonts w:ascii="Times New Roman" w:hAnsi="Times New Roman"/>
                <w:noProof/>
              </w:rPr>
              <w:t>It is concluded in TR 23.700-46 that 5GS will map the DetNet related parameter into 5GS specific related parameter as following:</w:t>
            </w:r>
          </w:p>
          <w:p w14:paraId="74E4F381" w14:textId="77777777" w:rsidR="00447C7C" w:rsidRPr="00DE3F9B" w:rsidRDefault="00447C7C">
            <w:pPr>
              <w:pStyle w:val="CRCoverPage"/>
              <w:spacing w:after="0"/>
              <w:ind w:left="100"/>
              <w:rPr>
                <w:rFonts w:ascii="Times New Roman" w:hAnsi="Times New Roman"/>
                <w:noProof/>
              </w:rPr>
            </w:pPr>
          </w:p>
          <w:p w14:paraId="53F2AA8C" w14:textId="77777777" w:rsidR="00E23433" w:rsidRPr="00DE3F9B" w:rsidRDefault="00E23433" w:rsidP="00E23433">
            <w:r w:rsidRPr="00DE3F9B">
              <w:t>The parameters are mapped in the TSCTSF as follows.</w:t>
            </w:r>
          </w:p>
          <w:p w14:paraId="1F85AA8F" w14:textId="77777777" w:rsidR="00E23433" w:rsidRPr="00DE3F9B" w:rsidRDefault="00E23433" w:rsidP="00E23433">
            <w:pPr>
              <w:pStyle w:val="NO"/>
            </w:pPr>
            <w:r w:rsidRPr="00DE3F9B">
              <w:t>NOTE 1:</w:t>
            </w:r>
            <w:r w:rsidRPr="00DE3F9B">
              <w:tab/>
              <w:t>See Clause 7.1 on mapping the end to end requirement to per node requirement.</w:t>
            </w:r>
          </w:p>
          <w:p w14:paraId="65ECE06D" w14:textId="77777777" w:rsidR="00E23433" w:rsidRPr="00DE3F9B" w:rsidRDefault="00E23433" w:rsidP="00E23433">
            <w:pPr>
              <w:pStyle w:val="B1"/>
            </w:pPr>
            <w:r w:rsidRPr="00DE3F9B">
              <w:t>-</w:t>
            </w:r>
            <w:r w:rsidRPr="00DE3F9B">
              <w:tab/>
              <w:t>Max-latency to Required delay.</w:t>
            </w:r>
          </w:p>
          <w:p w14:paraId="4B6AA371" w14:textId="77777777" w:rsidR="00E23433" w:rsidRPr="00DE3F9B" w:rsidRDefault="00E23433" w:rsidP="00E23433">
            <w:pPr>
              <w:pStyle w:val="B1"/>
            </w:pPr>
            <w:r w:rsidRPr="00DE3F9B">
              <w:t>-</w:t>
            </w:r>
            <w:r w:rsidRPr="00DE3F9B">
              <w:tab/>
              <w:t>Min-bandwidth to GFBR.</w:t>
            </w:r>
          </w:p>
          <w:p w14:paraId="550D0AD4" w14:textId="77777777" w:rsidR="00E23433" w:rsidRPr="00DE3F9B" w:rsidRDefault="00E23433" w:rsidP="00E23433">
            <w:pPr>
              <w:pStyle w:val="B1"/>
            </w:pPr>
            <w:r w:rsidRPr="00DE3F9B">
              <w:t>-</w:t>
            </w:r>
            <w:r w:rsidRPr="00DE3F9B">
              <w:tab/>
              <w:t xml:space="preserve">Max-loss to </w:t>
            </w:r>
            <w:proofErr w:type="spellStart"/>
            <w:proofErr w:type="gramStart"/>
            <w:r w:rsidRPr="00DE3F9B">
              <w:t>Required</w:t>
            </w:r>
            <w:proofErr w:type="spellEnd"/>
            <w:proofErr w:type="gramEnd"/>
            <w:r w:rsidRPr="00DE3F9B">
              <w:t xml:space="preserve"> PER (new in Rel-18).</w:t>
            </w:r>
          </w:p>
          <w:p w14:paraId="70654C9E" w14:textId="77777777" w:rsidR="00E23433" w:rsidRPr="00DE3F9B" w:rsidRDefault="00E23433" w:rsidP="00E23433">
            <w:pPr>
              <w:pStyle w:val="B1"/>
            </w:pPr>
            <w:r w:rsidRPr="00DE3F9B">
              <w:t>-</w:t>
            </w:r>
            <w:r w:rsidRPr="00DE3F9B">
              <w:tab/>
              <w:t>Max-consecutive-loss-tolerance to Survival time - when such mapping is possible, such as when there is only a single packet per interval. Interval to Periodicity (in TSC info).</w:t>
            </w:r>
          </w:p>
          <w:p w14:paraId="79392EEC" w14:textId="77777777" w:rsidR="00E23433" w:rsidRPr="00DE3F9B" w:rsidRDefault="00E23433" w:rsidP="00E23433">
            <w:pPr>
              <w:pStyle w:val="B1"/>
            </w:pPr>
            <w:r w:rsidRPr="00DE3F9B">
              <w:t>-</w:t>
            </w:r>
            <w:r w:rsidRPr="00DE3F9B">
              <w:tab/>
            </w:r>
            <w:proofErr w:type="gramStart"/>
            <w:r w:rsidRPr="00DE3F9B">
              <w:t>max-</w:t>
            </w:r>
            <w:proofErr w:type="spellStart"/>
            <w:r w:rsidRPr="00DE3F9B">
              <w:t>pkts</w:t>
            </w:r>
            <w:proofErr w:type="spellEnd"/>
            <w:r w:rsidRPr="00DE3F9B">
              <w:t>-per-interval</w:t>
            </w:r>
            <w:proofErr w:type="gramEnd"/>
            <w:r w:rsidRPr="00DE3F9B">
              <w:t xml:space="preserve"> * (max-payload-size + protocol header size) to Max burst size.</w:t>
            </w:r>
          </w:p>
          <w:p w14:paraId="21CA18BC" w14:textId="77777777" w:rsidR="00E23433" w:rsidRPr="00DE3F9B" w:rsidRDefault="00E23433" w:rsidP="00E23433">
            <w:pPr>
              <w:pStyle w:val="B1"/>
            </w:pPr>
            <w:r w:rsidRPr="00DE3F9B">
              <w:t>-</w:t>
            </w:r>
            <w:r w:rsidRPr="00DE3F9B">
              <w:tab/>
            </w:r>
            <w:proofErr w:type="gramStart"/>
            <w:r w:rsidRPr="00DE3F9B">
              <w:t>max-</w:t>
            </w:r>
            <w:proofErr w:type="spellStart"/>
            <w:r w:rsidRPr="00DE3F9B">
              <w:t>pkts</w:t>
            </w:r>
            <w:proofErr w:type="spellEnd"/>
            <w:r w:rsidRPr="00DE3F9B">
              <w:t>-per-interval</w:t>
            </w:r>
            <w:proofErr w:type="gramEnd"/>
            <w:r w:rsidRPr="00DE3F9B">
              <w:t xml:space="preserve"> * (max-payload-size + protocol header size)/ Interval to MFBR.</w:t>
            </w:r>
          </w:p>
          <w:p w14:paraId="6123A7A8" w14:textId="77777777" w:rsidR="00E23433" w:rsidRPr="00DE3F9B" w:rsidRDefault="00E23433" w:rsidP="00E23433">
            <w:pPr>
              <w:pStyle w:val="B1"/>
            </w:pPr>
            <w:r w:rsidRPr="00DE3F9B">
              <w:t>-</w:t>
            </w:r>
            <w:r w:rsidRPr="00DE3F9B">
              <w:tab/>
            </w:r>
            <w:proofErr w:type="spellStart"/>
            <w:r w:rsidRPr="00DE3F9B">
              <w:t>DetNet</w:t>
            </w:r>
            <w:proofErr w:type="spellEnd"/>
            <w:r w:rsidRPr="00DE3F9B">
              <w:t xml:space="preserve"> flow specification to 3GPP flow description (also including the DSCP value and optionally Ipv6 flow label and </w:t>
            </w:r>
            <w:proofErr w:type="spellStart"/>
            <w:r w:rsidRPr="00DE3F9B">
              <w:t>Ipsec</w:t>
            </w:r>
            <w:proofErr w:type="spellEnd"/>
            <w:r w:rsidRPr="00DE3F9B">
              <w:t xml:space="preserve"> SPI).</w:t>
            </w:r>
          </w:p>
          <w:p w14:paraId="2FE3BD30" w14:textId="77777777" w:rsidR="00E23433" w:rsidRPr="00DE3F9B" w:rsidRDefault="00E23433" w:rsidP="00E23433">
            <w:pPr>
              <w:rPr>
                <w:lang w:eastAsia="ko-KR"/>
              </w:rPr>
            </w:pPr>
            <w:r w:rsidRPr="00DE3F9B">
              <w:rPr>
                <w:lang w:eastAsia="ko-KR"/>
              </w:rPr>
              <w:t xml:space="preserve">The TSCTSF uses the identity of the incoming and outgoing interfaces to determine the affected PDU Session(s) and whether the flow is uplink or downlink. The TSCTSF also determines if the flow is UE to UE in which case two PDU Sessions will be affected for the flow; in that case the TSCTSF breaks up the requirements to </w:t>
            </w:r>
            <w:r w:rsidRPr="00DE3F9B">
              <w:rPr>
                <w:lang w:eastAsia="ko-KR"/>
              </w:rPr>
              <w:lastRenderedPageBreak/>
              <w:t>individual requirements for the PDU Sessions. The TSCTSF provides the parameters to the PCF re-using the existing procedures in Rel-17 TSC, with the addition of PER.</w:t>
            </w:r>
          </w:p>
          <w:p w14:paraId="4EDD9628" w14:textId="30FB0537" w:rsidR="00E23433" w:rsidRPr="00DE3F9B" w:rsidRDefault="00E23433" w:rsidP="00073638">
            <w:pPr>
              <w:pStyle w:val="NO"/>
              <w:ind w:left="0" w:firstLine="0"/>
              <w:rPr>
                <w:rFonts w:eastAsia="宋体"/>
                <w:lang w:eastAsia="ja-JP"/>
              </w:rPr>
            </w:pPr>
            <w:r w:rsidRPr="00DE3F9B">
              <w:rPr>
                <w:rFonts w:eastAsia="宋体"/>
                <w:lang w:eastAsia="ja-JP"/>
              </w:rPr>
              <w:t xml:space="preserve">For the IP type traffic, the incoming interface is optional. If there is no incoming interface for UL traffic, the TSCTSF may determine the PDU session according to configuration, topology information (e.g. Next Hop information and so on) and source IP address in the </w:t>
            </w:r>
            <w:proofErr w:type="spellStart"/>
            <w:r w:rsidRPr="00DE3F9B">
              <w:rPr>
                <w:rFonts w:eastAsia="宋体"/>
                <w:lang w:eastAsia="ja-JP"/>
              </w:rPr>
              <w:t>DetNet</w:t>
            </w:r>
            <w:proofErr w:type="spellEnd"/>
            <w:r w:rsidRPr="00DE3F9B">
              <w:rPr>
                <w:rFonts w:eastAsia="宋体"/>
                <w:lang w:eastAsia="ja-JP"/>
              </w:rPr>
              <w:t xml:space="preserve"> configuration.</w:t>
            </w:r>
          </w:p>
          <w:p w14:paraId="5B04880A" w14:textId="77777777" w:rsidR="00447C7C" w:rsidRPr="00DE3F9B" w:rsidRDefault="00502B87" w:rsidP="00502B87">
            <w:pPr>
              <w:pStyle w:val="CRCoverPage"/>
              <w:spacing w:after="0"/>
              <w:rPr>
                <w:rFonts w:ascii="Times New Roman" w:hAnsi="Times New Roman"/>
                <w:noProof/>
                <w:lang w:eastAsia="zh-CN"/>
              </w:rPr>
            </w:pPr>
            <w:r w:rsidRPr="00DE3F9B">
              <w:rPr>
                <w:rFonts w:ascii="Times New Roman" w:hAnsi="Times New Roman"/>
                <w:noProof/>
                <w:lang w:eastAsia="zh-CN"/>
              </w:rPr>
              <w:t>In addition, The PCF needs to provide 5GS Node information to the TSCTSF as following:</w:t>
            </w:r>
          </w:p>
          <w:p w14:paraId="1E2B8CD5" w14:textId="77777777" w:rsidR="00502B87" w:rsidRPr="00DE3F9B" w:rsidRDefault="00502B87" w:rsidP="00502B87">
            <w:pPr>
              <w:ind w:left="568" w:hanging="284"/>
              <w:rPr>
                <w:lang w:eastAsia="zh-CN"/>
              </w:rPr>
            </w:pPr>
            <w:r w:rsidRPr="00DE3F9B">
              <w:rPr>
                <w:lang w:eastAsia="zh-CN"/>
              </w:rPr>
              <w:t>-</w:t>
            </w:r>
            <w:r w:rsidRPr="00DE3F9B">
              <w:rPr>
                <w:lang w:eastAsia="zh-CN"/>
              </w:rPr>
              <w:tab/>
              <w:t>5GS Node ID;</w:t>
            </w:r>
          </w:p>
          <w:p w14:paraId="07C68F2A" w14:textId="77777777" w:rsidR="00502B87" w:rsidRPr="00DE3F9B" w:rsidRDefault="00502B87" w:rsidP="00502B87">
            <w:pPr>
              <w:ind w:left="568" w:hanging="284"/>
              <w:rPr>
                <w:lang w:eastAsia="zh-CN"/>
              </w:rPr>
            </w:pPr>
            <w:r w:rsidRPr="00DE3F9B">
              <w:rPr>
                <w:lang w:eastAsia="zh-CN"/>
              </w:rPr>
              <w:t>-</w:t>
            </w:r>
            <w:r w:rsidRPr="00DE3F9B">
              <w:rPr>
                <w:lang w:eastAsia="zh-CN"/>
              </w:rPr>
              <w:tab/>
              <w:t>For device side ports:</w:t>
            </w:r>
          </w:p>
          <w:p w14:paraId="676EF22E" w14:textId="77777777" w:rsidR="00502B87" w:rsidRPr="00DE3F9B" w:rsidRDefault="00502B87" w:rsidP="00502B87">
            <w:pPr>
              <w:ind w:left="852" w:hanging="284"/>
              <w:rPr>
                <w:lang w:eastAsia="zh-CN"/>
              </w:rPr>
            </w:pPr>
            <w:r w:rsidRPr="00DE3F9B">
              <w:rPr>
                <w:lang w:eastAsia="zh-CN"/>
              </w:rPr>
              <w:t>-</w:t>
            </w:r>
            <w:r w:rsidRPr="00DE3F9B">
              <w:rPr>
                <w:lang w:eastAsia="zh-CN"/>
              </w:rPr>
              <w:tab/>
              <w:t>port number corresponding to the PDU Session;</w:t>
            </w:r>
          </w:p>
          <w:p w14:paraId="264DCA32" w14:textId="77777777" w:rsidR="00502B87" w:rsidRPr="00DE3F9B" w:rsidRDefault="00502B87" w:rsidP="00502B87">
            <w:pPr>
              <w:ind w:left="852" w:hanging="284"/>
              <w:rPr>
                <w:lang w:eastAsia="zh-CN"/>
              </w:rPr>
            </w:pPr>
            <w:r w:rsidRPr="00DE3F9B">
              <w:rPr>
                <w:lang w:eastAsia="zh-CN"/>
              </w:rPr>
              <w:t>-</w:t>
            </w:r>
            <w:r w:rsidRPr="00DE3F9B">
              <w:rPr>
                <w:lang w:eastAsia="zh-CN"/>
              </w:rPr>
              <w:tab/>
              <w:t>interface type</w:t>
            </w:r>
          </w:p>
          <w:p w14:paraId="1152A0D5" w14:textId="77777777" w:rsidR="00502B87" w:rsidRPr="00DE3F9B" w:rsidRDefault="00502B87" w:rsidP="00502B87">
            <w:pPr>
              <w:ind w:left="852" w:hanging="284"/>
              <w:rPr>
                <w:lang w:eastAsia="zh-CN"/>
              </w:rPr>
            </w:pPr>
            <w:r w:rsidRPr="00DE3F9B">
              <w:rPr>
                <w:lang w:eastAsia="zh-CN"/>
              </w:rPr>
              <w:t>-</w:t>
            </w:r>
            <w:r w:rsidRPr="00DE3F9B">
              <w:rPr>
                <w:lang w:eastAsia="zh-CN"/>
              </w:rPr>
              <w:tab/>
              <w:t>list of (IP address, prefix length) pairs assigned to the PDU Session</w:t>
            </w:r>
          </w:p>
          <w:p w14:paraId="29F0B57E" w14:textId="77777777" w:rsidR="00502B87" w:rsidRPr="00DE3F9B" w:rsidRDefault="00502B87" w:rsidP="00502B87">
            <w:pPr>
              <w:ind w:left="852" w:hanging="284"/>
              <w:rPr>
                <w:lang w:eastAsia="zh-CN"/>
              </w:rPr>
            </w:pPr>
            <w:r w:rsidRPr="00DE3F9B">
              <w:rPr>
                <w:lang w:eastAsia="zh-CN"/>
              </w:rPr>
              <w:t xml:space="preserve">- </w:t>
            </w:r>
            <w:r w:rsidRPr="00DE3F9B">
              <w:rPr>
                <w:lang w:eastAsia="zh-CN"/>
              </w:rPr>
              <w:tab/>
              <w:t>MTU size</w:t>
            </w:r>
          </w:p>
          <w:p w14:paraId="126F5966" w14:textId="77777777" w:rsidR="00502B87" w:rsidRPr="00DE3F9B" w:rsidRDefault="00502B87" w:rsidP="00502B87">
            <w:pPr>
              <w:ind w:left="568" w:hanging="284"/>
              <w:rPr>
                <w:lang w:eastAsia="zh-CN"/>
              </w:rPr>
            </w:pPr>
            <w:r w:rsidRPr="00DE3F9B">
              <w:rPr>
                <w:lang w:eastAsia="zh-CN"/>
              </w:rPr>
              <w:t>-</w:t>
            </w:r>
            <w:r w:rsidRPr="00DE3F9B">
              <w:rPr>
                <w:lang w:eastAsia="zh-CN"/>
              </w:rPr>
              <w:tab/>
              <w:t>For network side ports:</w:t>
            </w:r>
          </w:p>
          <w:p w14:paraId="54C5617D" w14:textId="77777777" w:rsidR="00502B87" w:rsidRPr="00DE3F9B" w:rsidRDefault="00502B87" w:rsidP="00502B87">
            <w:pPr>
              <w:ind w:left="851" w:hanging="284"/>
              <w:rPr>
                <w:lang w:eastAsia="zh-CN"/>
              </w:rPr>
            </w:pPr>
            <w:r w:rsidRPr="00DE3F9B">
              <w:rPr>
                <w:lang w:eastAsia="zh-CN"/>
              </w:rPr>
              <w:t>- port number and Port Management Information Container, including</w:t>
            </w:r>
          </w:p>
          <w:p w14:paraId="3339E488" w14:textId="77777777" w:rsidR="00502B87" w:rsidRPr="00DE3F9B" w:rsidRDefault="00502B87" w:rsidP="00502B87">
            <w:pPr>
              <w:ind w:left="852" w:hanging="284"/>
              <w:rPr>
                <w:lang w:eastAsia="zh-CN"/>
              </w:rPr>
            </w:pPr>
            <w:r w:rsidRPr="00DE3F9B">
              <w:rPr>
                <w:lang w:eastAsia="zh-CN"/>
              </w:rPr>
              <w:tab/>
              <w:t>-</w:t>
            </w:r>
            <w:r w:rsidRPr="00DE3F9B">
              <w:rPr>
                <w:lang w:eastAsia="zh-CN"/>
              </w:rPr>
              <w:tab/>
              <w:t>port number corresponding to the PDU Session;</w:t>
            </w:r>
          </w:p>
          <w:p w14:paraId="4F01135E" w14:textId="77777777" w:rsidR="00502B87" w:rsidRPr="00DE3F9B" w:rsidRDefault="00502B87" w:rsidP="00502B87">
            <w:pPr>
              <w:ind w:left="1136" w:hanging="284"/>
              <w:rPr>
                <w:lang w:eastAsia="zh-CN"/>
              </w:rPr>
            </w:pPr>
            <w:r w:rsidRPr="00DE3F9B">
              <w:rPr>
                <w:lang w:eastAsia="zh-CN"/>
              </w:rPr>
              <w:t>-</w:t>
            </w:r>
            <w:r w:rsidRPr="00DE3F9B">
              <w:rPr>
                <w:lang w:eastAsia="zh-CN"/>
              </w:rPr>
              <w:tab/>
              <w:t>interface type</w:t>
            </w:r>
          </w:p>
          <w:p w14:paraId="7750CE71" w14:textId="77777777" w:rsidR="00502B87" w:rsidRPr="00DE3F9B" w:rsidRDefault="00502B87" w:rsidP="00502B87">
            <w:pPr>
              <w:ind w:left="1136" w:hanging="284"/>
              <w:rPr>
                <w:lang w:eastAsia="zh-CN"/>
              </w:rPr>
            </w:pPr>
            <w:r w:rsidRPr="00DE3F9B">
              <w:rPr>
                <w:lang w:eastAsia="zh-CN"/>
              </w:rPr>
              <w:t>-</w:t>
            </w:r>
            <w:r w:rsidRPr="00DE3F9B">
              <w:rPr>
                <w:lang w:eastAsia="zh-CN"/>
              </w:rPr>
              <w:tab/>
              <w:t>IP address and prefix length used on the interface</w:t>
            </w:r>
          </w:p>
          <w:p w14:paraId="720CC853" w14:textId="77777777" w:rsidR="00502B87" w:rsidRPr="00DE3F9B" w:rsidRDefault="00502B87" w:rsidP="00502B87">
            <w:pPr>
              <w:ind w:left="1136" w:hanging="284"/>
              <w:rPr>
                <w:lang w:eastAsia="zh-CN"/>
              </w:rPr>
            </w:pPr>
            <w:r w:rsidRPr="00DE3F9B">
              <w:rPr>
                <w:lang w:eastAsia="zh-CN"/>
              </w:rPr>
              <w:t xml:space="preserve">- </w:t>
            </w:r>
            <w:r w:rsidRPr="00DE3F9B">
              <w:rPr>
                <w:lang w:eastAsia="zh-CN"/>
              </w:rPr>
              <w:tab/>
              <w:t>MTU size</w:t>
            </w:r>
          </w:p>
          <w:p w14:paraId="6F6DFAFB" w14:textId="77777777" w:rsidR="00502B87" w:rsidRPr="00DE3F9B" w:rsidRDefault="00502B87" w:rsidP="00502B87">
            <w:pPr>
              <w:ind w:left="1136" w:hanging="284"/>
              <w:rPr>
                <w:lang w:eastAsia="zh-CN"/>
              </w:rPr>
            </w:pPr>
            <w:r w:rsidRPr="00DE3F9B">
              <w:rPr>
                <w:lang w:eastAsia="zh-CN"/>
              </w:rPr>
              <w:t>-</w:t>
            </w:r>
            <w:r w:rsidRPr="00DE3F9B">
              <w:rPr>
                <w:lang w:eastAsia="zh-CN"/>
              </w:rPr>
              <w:tab/>
              <w:t>MAC address</w:t>
            </w:r>
          </w:p>
          <w:p w14:paraId="69425F80" w14:textId="77777777" w:rsidR="00502B87" w:rsidRPr="00DE3F9B" w:rsidRDefault="00502B87" w:rsidP="00502B87">
            <w:pPr>
              <w:ind w:left="1136" w:hanging="284"/>
              <w:rPr>
                <w:lang w:eastAsia="zh-CN"/>
              </w:rPr>
            </w:pPr>
            <w:r w:rsidRPr="00DE3F9B">
              <w:rPr>
                <w:lang w:eastAsia="zh-CN"/>
              </w:rPr>
              <w:t xml:space="preserve">-    list of </w:t>
            </w:r>
            <w:proofErr w:type="spellStart"/>
            <w:r w:rsidRPr="00DE3F9B">
              <w:rPr>
                <w:lang w:eastAsia="zh-CN"/>
              </w:rPr>
              <w:t>neighbors</w:t>
            </w:r>
            <w:proofErr w:type="spellEnd"/>
          </w:p>
          <w:p w14:paraId="708AA7DE" w14:textId="691A0B74" w:rsidR="00502B87" w:rsidRPr="00DE3F9B" w:rsidRDefault="00502B87" w:rsidP="00502B87">
            <w:pPr>
              <w:pStyle w:val="CRCoverPage"/>
              <w:spacing w:after="0"/>
              <w:rPr>
                <w:rFonts w:ascii="Times New Roman" w:hAnsi="Times New Roman"/>
                <w:noProof/>
                <w:lang w:eastAsia="zh-CN"/>
              </w:rPr>
            </w:pPr>
            <w:r w:rsidRPr="00DE3F9B">
              <w:rPr>
                <w:rFonts w:ascii="Times New Roman" w:hAnsi="Times New Roman" w:hint="eastAsia"/>
                <w:noProof/>
                <w:lang w:eastAsia="zh-CN"/>
              </w:rPr>
              <w:t>T</w:t>
            </w:r>
            <w:r w:rsidRPr="00DE3F9B">
              <w:rPr>
                <w:rFonts w:ascii="Times New Roman" w:hAnsi="Times New Roman"/>
                <w:noProof/>
                <w:lang w:eastAsia="zh-CN"/>
              </w:rPr>
              <w:t>he above shall reuse the current AF session with required QoS related feature but with some addtions on the details.</w:t>
            </w:r>
          </w:p>
        </w:tc>
      </w:tr>
      <w:tr w:rsidR="001E41F3" w:rsidRPr="00DE3F9B" w14:paraId="4CA74D09" w14:textId="77777777" w:rsidTr="00547111">
        <w:tc>
          <w:tcPr>
            <w:tcW w:w="2694" w:type="dxa"/>
            <w:gridSpan w:val="2"/>
            <w:tcBorders>
              <w:left w:val="single" w:sz="4" w:space="0" w:color="auto"/>
            </w:tcBorders>
          </w:tcPr>
          <w:p w14:paraId="2D0866D6" w14:textId="77777777" w:rsidR="001E41F3" w:rsidRPr="00DE3F9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3F9B" w:rsidRDefault="001E41F3">
            <w:pPr>
              <w:pStyle w:val="CRCoverPage"/>
              <w:spacing w:after="0"/>
              <w:rPr>
                <w:rFonts w:ascii="Times New Roman" w:hAnsi="Times New Roman"/>
                <w:noProof/>
                <w:sz w:val="8"/>
                <w:szCs w:val="8"/>
              </w:rPr>
            </w:pPr>
          </w:p>
        </w:tc>
      </w:tr>
      <w:tr w:rsidR="001E41F3" w:rsidRPr="00DE3F9B" w14:paraId="21016551" w14:textId="77777777" w:rsidTr="00547111">
        <w:tc>
          <w:tcPr>
            <w:tcW w:w="2694" w:type="dxa"/>
            <w:gridSpan w:val="2"/>
            <w:tcBorders>
              <w:left w:val="single" w:sz="4" w:space="0" w:color="auto"/>
            </w:tcBorders>
          </w:tcPr>
          <w:p w14:paraId="49433147" w14:textId="77777777" w:rsidR="001E41F3" w:rsidRPr="00DE3F9B" w:rsidRDefault="001E41F3">
            <w:pPr>
              <w:pStyle w:val="CRCoverPage"/>
              <w:tabs>
                <w:tab w:val="right" w:pos="2184"/>
              </w:tabs>
              <w:spacing w:after="0"/>
              <w:rPr>
                <w:b/>
                <w:i/>
                <w:noProof/>
              </w:rPr>
            </w:pPr>
            <w:r w:rsidRPr="00DE3F9B">
              <w:rPr>
                <w:b/>
                <w:i/>
                <w:noProof/>
              </w:rPr>
              <w:t>Summary of change</w:t>
            </w:r>
            <w:r w:rsidR="0051580D" w:rsidRPr="00DE3F9B">
              <w:rPr>
                <w:b/>
                <w:i/>
                <w:noProof/>
              </w:rPr>
              <w:t>:</w:t>
            </w:r>
          </w:p>
        </w:tc>
        <w:tc>
          <w:tcPr>
            <w:tcW w:w="6946" w:type="dxa"/>
            <w:gridSpan w:val="9"/>
            <w:tcBorders>
              <w:right w:val="single" w:sz="4" w:space="0" w:color="auto"/>
            </w:tcBorders>
            <w:shd w:val="pct30" w:color="FFFF00" w:fill="auto"/>
          </w:tcPr>
          <w:p w14:paraId="31C656EC" w14:textId="798EAAD4" w:rsidR="001E41F3" w:rsidRPr="00DE3F9B" w:rsidRDefault="00E23433" w:rsidP="00502B87">
            <w:pPr>
              <w:pStyle w:val="CRCoverPage"/>
              <w:spacing w:after="0"/>
              <w:ind w:left="100"/>
              <w:rPr>
                <w:rFonts w:ascii="Times New Roman" w:hAnsi="Times New Roman"/>
                <w:noProof/>
              </w:rPr>
            </w:pPr>
            <w:r w:rsidRPr="00DE3F9B">
              <w:rPr>
                <w:rFonts w:ascii="Times New Roman" w:hAnsi="Times New Roman"/>
                <w:noProof/>
              </w:rPr>
              <w:t xml:space="preserve">It is proposed to </w:t>
            </w:r>
            <w:r w:rsidR="00502B87" w:rsidRPr="00DE3F9B">
              <w:rPr>
                <w:rFonts w:ascii="Times New Roman" w:hAnsi="Times New Roman"/>
                <w:noProof/>
              </w:rPr>
              <w:t>extend</w:t>
            </w:r>
            <w:r w:rsidRPr="00DE3F9B">
              <w:rPr>
                <w:rFonts w:ascii="Times New Roman" w:hAnsi="Times New Roman"/>
                <w:noProof/>
              </w:rPr>
              <w:t xml:space="preserve"> AF required QoS and related information in </w:t>
            </w:r>
            <w:r w:rsidR="00502B87" w:rsidRPr="00DE3F9B">
              <w:rPr>
                <w:rFonts w:ascii="Times New Roman" w:hAnsi="Times New Roman"/>
                <w:noProof/>
              </w:rPr>
              <w:t>TS 23.</w:t>
            </w:r>
            <w:r w:rsidRPr="00DE3F9B">
              <w:rPr>
                <w:rFonts w:ascii="Times New Roman" w:hAnsi="Times New Roman"/>
                <w:noProof/>
              </w:rPr>
              <w:t>503.</w:t>
            </w:r>
          </w:p>
        </w:tc>
      </w:tr>
      <w:tr w:rsidR="001E41F3" w:rsidRPr="00DE3F9B" w14:paraId="1F886379" w14:textId="77777777" w:rsidTr="00547111">
        <w:tc>
          <w:tcPr>
            <w:tcW w:w="2694" w:type="dxa"/>
            <w:gridSpan w:val="2"/>
            <w:tcBorders>
              <w:left w:val="single" w:sz="4" w:space="0" w:color="auto"/>
            </w:tcBorders>
          </w:tcPr>
          <w:p w14:paraId="4D989623" w14:textId="77777777" w:rsidR="001E41F3" w:rsidRPr="00DE3F9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3F9B" w:rsidRDefault="001E41F3">
            <w:pPr>
              <w:pStyle w:val="CRCoverPage"/>
              <w:spacing w:after="0"/>
              <w:rPr>
                <w:rFonts w:ascii="Times New Roman" w:hAnsi="Times New Roman"/>
                <w:noProof/>
                <w:sz w:val="8"/>
                <w:szCs w:val="8"/>
              </w:rPr>
            </w:pPr>
          </w:p>
        </w:tc>
      </w:tr>
      <w:tr w:rsidR="001E41F3" w:rsidRPr="00DE3F9B" w14:paraId="678D7BF9" w14:textId="77777777" w:rsidTr="00547111">
        <w:tc>
          <w:tcPr>
            <w:tcW w:w="2694" w:type="dxa"/>
            <w:gridSpan w:val="2"/>
            <w:tcBorders>
              <w:left w:val="single" w:sz="4" w:space="0" w:color="auto"/>
              <w:bottom w:val="single" w:sz="4" w:space="0" w:color="auto"/>
            </w:tcBorders>
          </w:tcPr>
          <w:p w14:paraId="4E5CE1B6" w14:textId="77777777" w:rsidR="001E41F3" w:rsidRPr="00DE3F9B" w:rsidRDefault="001E41F3">
            <w:pPr>
              <w:pStyle w:val="CRCoverPage"/>
              <w:tabs>
                <w:tab w:val="right" w:pos="2184"/>
              </w:tabs>
              <w:spacing w:after="0"/>
              <w:rPr>
                <w:b/>
                <w:i/>
                <w:noProof/>
              </w:rPr>
            </w:pPr>
            <w:r w:rsidRPr="00DE3F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C18F8" w:rsidR="001E41F3" w:rsidRPr="00DE3F9B" w:rsidRDefault="00E23433">
            <w:pPr>
              <w:pStyle w:val="CRCoverPage"/>
              <w:spacing w:after="0"/>
              <w:ind w:left="100"/>
              <w:rPr>
                <w:rFonts w:ascii="Times New Roman" w:hAnsi="Times New Roman"/>
                <w:noProof/>
              </w:rPr>
            </w:pPr>
            <w:r w:rsidRPr="00DE3F9B">
              <w:rPr>
                <w:rFonts w:ascii="Times New Roman" w:hAnsi="Times New Roman"/>
                <w:noProof/>
              </w:rPr>
              <w:t xml:space="preserve">DetNet parameter mapping </w:t>
            </w:r>
            <w:r w:rsidR="00502B87" w:rsidRPr="00DE3F9B">
              <w:rPr>
                <w:rFonts w:ascii="Times New Roman" w:hAnsi="Times New Roman"/>
                <w:noProof/>
              </w:rPr>
              <w:t xml:space="preserve">and node information reporting </w:t>
            </w:r>
            <w:r w:rsidRPr="00DE3F9B">
              <w:rPr>
                <w:rFonts w:ascii="Times New Roman" w:hAnsi="Times New Roman"/>
                <w:noProof/>
              </w:rPr>
              <w:t>is not supported.</w:t>
            </w:r>
          </w:p>
        </w:tc>
      </w:tr>
      <w:tr w:rsidR="001E41F3" w:rsidRPr="00DE3F9B" w14:paraId="034AF533" w14:textId="77777777" w:rsidTr="00547111">
        <w:tc>
          <w:tcPr>
            <w:tcW w:w="2694" w:type="dxa"/>
            <w:gridSpan w:val="2"/>
          </w:tcPr>
          <w:p w14:paraId="39D9EB5B" w14:textId="77777777" w:rsidR="001E41F3" w:rsidRPr="00DE3F9B" w:rsidRDefault="001E41F3">
            <w:pPr>
              <w:pStyle w:val="CRCoverPage"/>
              <w:spacing w:after="0"/>
              <w:rPr>
                <w:b/>
                <w:i/>
                <w:noProof/>
                <w:sz w:val="8"/>
                <w:szCs w:val="8"/>
              </w:rPr>
            </w:pPr>
          </w:p>
        </w:tc>
        <w:tc>
          <w:tcPr>
            <w:tcW w:w="6946" w:type="dxa"/>
            <w:gridSpan w:val="9"/>
          </w:tcPr>
          <w:p w14:paraId="7826CB1C" w14:textId="77777777" w:rsidR="001E41F3" w:rsidRPr="00DE3F9B" w:rsidRDefault="001E41F3">
            <w:pPr>
              <w:pStyle w:val="CRCoverPage"/>
              <w:spacing w:after="0"/>
              <w:rPr>
                <w:noProof/>
                <w:sz w:val="8"/>
                <w:szCs w:val="8"/>
              </w:rPr>
            </w:pPr>
          </w:p>
        </w:tc>
      </w:tr>
      <w:tr w:rsidR="001E41F3" w:rsidRPr="00DE3F9B" w14:paraId="6A17D7AC" w14:textId="77777777" w:rsidTr="00547111">
        <w:tc>
          <w:tcPr>
            <w:tcW w:w="2694" w:type="dxa"/>
            <w:gridSpan w:val="2"/>
            <w:tcBorders>
              <w:top w:val="single" w:sz="4" w:space="0" w:color="auto"/>
              <w:left w:val="single" w:sz="4" w:space="0" w:color="auto"/>
            </w:tcBorders>
          </w:tcPr>
          <w:p w14:paraId="6DAD5B19" w14:textId="77777777" w:rsidR="001E41F3" w:rsidRPr="00DE3F9B" w:rsidRDefault="001E41F3">
            <w:pPr>
              <w:pStyle w:val="CRCoverPage"/>
              <w:tabs>
                <w:tab w:val="right" w:pos="2184"/>
              </w:tabs>
              <w:spacing w:after="0"/>
              <w:rPr>
                <w:b/>
                <w:i/>
                <w:noProof/>
              </w:rPr>
            </w:pPr>
            <w:r w:rsidRPr="00DE3F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15586" w:rsidR="001E41F3" w:rsidRPr="00DE3F9B" w:rsidRDefault="007C28FB">
            <w:pPr>
              <w:pStyle w:val="CRCoverPage"/>
              <w:spacing w:after="0"/>
              <w:ind w:left="100"/>
              <w:rPr>
                <w:noProof/>
              </w:rPr>
            </w:pPr>
            <w:r w:rsidRPr="00DE3F9B">
              <w:rPr>
                <w:noProof/>
              </w:rPr>
              <w:t>2, 6.1.3.22, 6.1.3.23a</w:t>
            </w:r>
            <w:r w:rsidRPr="00DE3F9B">
              <w:rPr>
                <w:rFonts w:hint="eastAsia"/>
                <w:noProof/>
                <w:lang w:eastAsia="zh-CN"/>
              </w:rPr>
              <w:t>,</w:t>
            </w:r>
            <w:r w:rsidR="00541EB2" w:rsidRPr="00DE3F9B">
              <w:rPr>
                <w:noProof/>
              </w:rPr>
              <w:t xml:space="preserve"> 6.1.3.23b(new)</w:t>
            </w:r>
          </w:p>
        </w:tc>
      </w:tr>
      <w:tr w:rsidR="001E41F3" w:rsidRPr="00DE3F9B" w14:paraId="56E1E6C3" w14:textId="77777777" w:rsidTr="00547111">
        <w:tc>
          <w:tcPr>
            <w:tcW w:w="2694" w:type="dxa"/>
            <w:gridSpan w:val="2"/>
            <w:tcBorders>
              <w:left w:val="single" w:sz="4" w:space="0" w:color="auto"/>
            </w:tcBorders>
          </w:tcPr>
          <w:p w14:paraId="2FB9DE77" w14:textId="77777777" w:rsidR="001E41F3" w:rsidRPr="00DE3F9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E3F9B" w:rsidRDefault="001E41F3">
            <w:pPr>
              <w:pStyle w:val="CRCoverPage"/>
              <w:spacing w:after="0"/>
              <w:rPr>
                <w:noProof/>
                <w:sz w:val="8"/>
                <w:szCs w:val="8"/>
              </w:rPr>
            </w:pPr>
          </w:p>
        </w:tc>
      </w:tr>
      <w:tr w:rsidR="001E41F3" w:rsidRPr="00DE3F9B" w14:paraId="76F95A8B" w14:textId="77777777" w:rsidTr="00547111">
        <w:tc>
          <w:tcPr>
            <w:tcW w:w="2694" w:type="dxa"/>
            <w:gridSpan w:val="2"/>
            <w:tcBorders>
              <w:left w:val="single" w:sz="4" w:space="0" w:color="auto"/>
            </w:tcBorders>
          </w:tcPr>
          <w:p w14:paraId="335EAB52" w14:textId="77777777" w:rsidR="001E41F3" w:rsidRPr="00DE3F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E3F9B" w:rsidRDefault="001E41F3">
            <w:pPr>
              <w:pStyle w:val="CRCoverPage"/>
              <w:spacing w:after="0"/>
              <w:jc w:val="center"/>
              <w:rPr>
                <w:b/>
                <w:caps/>
                <w:noProof/>
              </w:rPr>
            </w:pPr>
            <w:r w:rsidRPr="00DE3F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3F9B" w:rsidRDefault="001E41F3">
            <w:pPr>
              <w:pStyle w:val="CRCoverPage"/>
              <w:spacing w:after="0"/>
              <w:jc w:val="center"/>
              <w:rPr>
                <w:b/>
                <w:caps/>
                <w:noProof/>
              </w:rPr>
            </w:pPr>
            <w:r w:rsidRPr="00DE3F9B">
              <w:rPr>
                <w:b/>
                <w:caps/>
                <w:noProof/>
              </w:rPr>
              <w:t>N</w:t>
            </w:r>
          </w:p>
        </w:tc>
        <w:tc>
          <w:tcPr>
            <w:tcW w:w="2977" w:type="dxa"/>
            <w:gridSpan w:val="4"/>
          </w:tcPr>
          <w:p w14:paraId="304CCBCB" w14:textId="77777777" w:rsidR="001E41F3" w:rsidRPr="00DE3F9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E3F9B" w:rsidRDefault="001E41F3">
            <w:pPr>
              <w:pStyle w:val="CRCoverPage"/>
              <w:spacing w:after="0"/>
              <w:ind w:left="99"/>
              <w:rPr>
                <w:noProof/>
              </w:rPr>
            </w:pPr>
          </w:p>
        </w:tc>
      </w:tr>
      <w:tr w:rsidR="001E41F3" w:rsidRPr="00DE3F9B" w14:paraId="34ACE2EB" w14:textId="77777777" w:rsidTr="00547111">
        <w:tc>
          <w:tcPr>
            <w:tcW w:w="2694" w:type="dxa"/>
            <w:gridSpan w:val="2"/>
            <w:tcBorders>
              <w:left w:val="single" w:sz="4" w:space="0" w:color="auto"/>
            </w:tcBorders>
          </w:tcPr>
          <w:p w14:paraId="571382F3" w14:textId="77777777" w:rsidR="001E41F3" w:rsidRPr="00DE3F9B" w:rsidRDefault="001E41F3">
            <w:pPr>
              <w:pStyle w:val="CRCoverPage"/>
              <w:tabs>
                <w:tab w:val="right" w:pos="2184"/>
              </w:tabs>
              <w:spacing w:after="0"/>
              <w:rPr>
                <w:b/>
                <w:i/>
                <w:noProof/>
              </w:rPr>
            </w:pPr>
            <w:r w:rsidRPr="00DE3F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E3F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E3F9B" w:rsidRDefault="00AE7E78">
            <w:pPr>
              <w:pStyle w:val="CRCoverPage"/>
              <w:spacing w:after="0"/>
              <w:jc w:val="center"/>
              <w:rPr>
                <w:b/>
                <w:caps/>
                <w:noProof/>
              </w:rPr>
            </w:pPr>
            <w:r w:rsidRPr="00DE3F9B">
              <w:rPr>
                <w:b/>
                <w:caps/>
                <w:noProof/>
              </w:rPr>
              <w:t>X</w:t>
            </w:r>
          </w:p>
        </w:tc>
        <w:tc>
          <w:tcPr>
            <w:tcW w:w="2977" w:type="dxa"/>
            <w:gridSpan w:val="4"/>
          </w:tcPr>
          <w:p w14:paraId="7DB274D8" w14:textId="77777777" w:rsidR="001E41F3" w:rsidRPr="00DE3F9B" w:rsidRDefault="001E41F3">
            <w:pPr>
              <w:pStyle w:val="CRCoverPage"/>
              <w:tabs>
                <w:tab w:val="right" w:pos="2893"/>
              </w:tabs>
              <w:spacing w:after="0"/>
              <w:rPr>
                <w:noProof/>
              </w:rPr>
            </w:pPr>
            <w:r w:rsidRPr="00DE3F9B">
              <w:rPr>
                <w:noProof/>
              </w:rPr>
              <w:t xml:space="preserve"> Other core specifications</w:t>
            </w:r>
            <w:r w:rsidRPr="00DE3F9B">
              <w:rPr>
                <w:noProof/>
              </w:rPr>
              <w:tab/>
            </w:r>
          </w:p>
        </w:tc>
        <w:tc>
          <w:tcPr>
            <w:tcW w:w="3401" w:type="dxa"/>
            <w:gridSpan w:val="3"/>
            <w:tcBorders>
              <w:right w:val="single" w:sz="4" w:space="0" w:color="auto"/>
            </w:tcBorders>
            <w:shd w:val="pct30" w:color="FFFF00" w:fill="auto"/>
          </w:tcPr>
          <w:p w14:paraId="42398B96" w14:textId="77777777" w:rsidR="001E41F3" w:rsidRPr="00DE3F9B" w:rsidRDefault="00145D43">
            <w:pPr>
              <w:pStyle w:val="CRCoverPage"/>
              <w:spacing w:after="0"/>
              <w:ind w:left="99"/>
              <w:rPr>
                <w:noProof/>
              </w:rPr>
            </w:pPr>
            <w:r w:rsidRPr="00DE3F9B">
              <w:rPr>
                <w:noProof/>
              </w:rPr>
              <w:t xml:space="preserve">TS/TR ... CR ... </w:t>
            </w:r>
          </w:p>
        </w:tc>
      </w:tr>
      <w:tr w:rsidR="001E41F3" w:rsidRPr="00DE3F9B" w14:paraId="446DDBAC" w14:textId="77777777" w:rsidTr="00547111">
        <w:tc>
          <w:tcPr>
            <w:tcW w:w="2694" w:type="dxa"/>
            <w:gridSpan w:val="2"/>
            <w:tcBorders>
              <w:left w:val="single" w:sz="4" w:space="0" w:color="auto"/>
            </w:tcBorders>
          </w:tcPr>
          <w:p w14:paraId="678A1AA6" w14:textId="77777777" w:rsidR="001E41F3" w:rsidRPr="00DE3F9B" w:rsidRDefault="001E41F3">
            <w:pPr>
              <w:pStyle w:val="CRCoverPage"/>
              <w:spacing w:after="0"/>
              <w:rPr>
                <w:b/>
                <w:i/>
                <w:noProof/>
              </w:rPr>
            </w:pPr>
            <w:r w:rsidRPr="00DE3F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3F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E3F9B" w:rsidRDefault="00AE7E78">
            <w:pPr>
              <w:pStyle w:val="CRCoverPage"/>
              <w:spacing w:after="0"/>
              <w:jc w:val="center"/>
              <w:rPr>
                <w:b/>
                <w:caps/>
                <w:noProof/>
              </w:rPr>
            </w:pPr>
            <w:r w:rsidRPr="00DE3F9B">
              <w:rPr>
                <w:b/>
                <w:caps/>
                <w:noProof/>
              </w:rPr>
              <w:t>X</w:t>
            </w:r>
          </w:p>
        </w:tc>
        <w:tc>
          <w:tcPr>
            <w:tcW w:w="2977" w:type="dxa"/>
            <w:gridSpan w:val="4"/>
          </w:tcPr>
          <w:p w14:paraId="1A4306D9" w14:textId="77777777" w:rsidR="001E41F3" w:rsidRPr="00DE3F9B" w:rsidRDefault="001E41F3">
            <w:pPr>
              <w:pStyle w:val="CRCoverPage"/>
              <w:spacing w:after="0"/>
              <w:rPr>
                <w:noProof/>
              </w:rPr>
            </w:pPr>
            <w:r w:rsidRPr="00DE3F9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E3F9B" w:rsidRDefault="00145D43">
            <w:pPr>
              <w:pStyle w:val="CRCoverPage"/>
              <w:spacing w:after="0"/>
              <w:ind w:left="99"/>
              <w:rPr>
                <w:noProof/>
              </w:rPr>
            </w:pPr>
            <w:r w:rsidRPr="00DE3F9B">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DE3F9B" w:rsidRDefault="00145D43">
            <w:pPr>
              <w:pStyle w:val="CRCoverPage"/>
              <w:spacing w:after="0"/>
              <w:rPr>
                <w:b/>
                <w:i/>
                <w:noProof/>
              </w:rPr>
            </w:pPr>
            <w:r w:rsidRPr="00DE3F9B">
              <w:rPr>
                <w:b/>
                <w:i/>
                <w:noProof/>
              </w:rPr>
              <w:t xml:space="preserve">(show </w:t>
            </w:r>
            <w:r w:rsidR="00592D74" w:rsidRPr="00DE3F9B">
              <w:rPr>
                <w:b/>
                <w:i/>
                <w:noProof/>
              </w:rPr>
              <w:t xml:space="preserve">related </w:t>
            </w:r>
            <w:r w:rsidRPr="00DE3F9B">
              <w:rPr>
                <w:b/>
                <w:i/>
                <w:noProof/>
              </w:rPr>
              <w:t>CR</w:t>
            </w:r>
            <w:r w:rsidR="00592D74" w:rsidRPr="00DE3F9B">
              <w:rPr>
                <w:b/>
                <w:i/>
                <w:noProof/>
              </w:rPr>
              <w:t>s</w:t>
            </w:r>
            <w:r w:rsidRPr="00DE3F9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3F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E3F9B" w:rsidRDefault="00AE7E78">
            <w:pPr>
              <w:pStyle w:val="CRCoverPage"/>
              <w:spacing w:after="0"/>
              <w:jc w:val="center"/>
              <w:rPr>
                <w:b/>
                <w:caps/>
                <w:noProof/>
              </w:rPr>
            </w:pPr>
            <w:r w:rsidRPr="00DE3F9B">
              <w:rPr>
                <w:b/>
                <w:caps/>
                <w:noProof/>
              </w:rPr>
              <w:t>X</w:t>
            </w:r>
          </w:p>
        </w:tc>
        <w:tc>
          <w:tcPr>
            <w:tcW w:w="2977" w:type="dxa"/>
            <w:gridSpan w:val="4"/>
          </w:tcPr>
          <w:p w14:paraId="1B4FF921" w14:textId="77777777" w:rsidR="001E41F3" w:rsidRPr="00DE3F9B" w:rsidRDefault="001E41F3">
            <w:pPr>
              <w:pStyle w:val="CRCoverPage"/>
              <w:spacing w:after="0"/>
              <w:rPr>
                <w:noProof/>
              </w:rPr>
            </w:pPr>
            <w:r w:rsidRPr="00DE3F9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DE3F9B">
              <w:rPr>
                <w:noProof/>
              </w:rPr>
              <w:t>TS</w:t>
            </w:r>
            <w:r w:rsidR="000A6394" w:rsidRPr="00DE3F9B">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BB42389" w14:textId="77777777" w:rsidR="007C28FB" w:rsidRDefault="007C28FB" w:rsidP="007C28FB">
      <w:pPr>
        <w:pStyle w:val="4"/>
      </w:pPr>
      <w:bookmarkStart w:id="3" w:name="_Toc114671195"/>
      <w:bookmarkStart w:id="4" w:name="_Toc51836899"/>
      <w:bookmarkStart w:id="5" w:name="_Toc47594268"/>
      <w:bookmarkStart w:id="6" w:name="_Toc45194856"/>
      <w:bookmarkStart w:id="7" w:name="_Toc37076410"/>
      <w:bookmarkStart w:id="8" w:name="_Toc36192679"/>
      <w:bookmarkStart w:id="9" w:name="_Toc27896511"/>
      <w:bookmarkStart w:id="10" w:name="_Toc19197358"/>
      <w:bookmarkStart w:id="11" w:name="_Toc122504164"/>
      <w:bookmarkEnd w:id="2"/>
      <w:r>
        <w:t>6.1.3.22</w:t>
      </w:r>
      <w:r>
        <w:tab/>
        <w:t xml:space="preserve">AF session with required </w:t>
      </w:r>
      <w:proofErr w:type="spellStart"/>
      <w:r>
        <w:t>QoS</w:t>
      </w:r>
      <w:bookmarkEnd w:id="11"/>
      <w:proofErr w:type="spellEnd"/>
    </w:p>
    <w:p w14:paraId="68C40D98" w14:textId="77777777" w:rsidR="007C28FB" w:rsidRDefault="007C28FB" w:rsidP="007C28FB">
      <w:r>
        <w:t xml:space="preserve">The AF may request that a data session to a UE is set up with a specific </w:t>
      </w:r>
      <w:proofErr w:type="spellStart"/>
      <w:r>
        <w:t>QoS</w:t>
      </w:r>
      <w:proofErr w:type="spellEnd"/>
      <w:r>
        <w:t xml:space="preserve"> (e.g. low latency or jitter) and priority handling. The AF can request the network to provide </w:t>
      </w:r>
      <w:proofErr w:type="spellStart"/>
      <w:r>
        <w:t>QoS</w:t>
      </w:r>
      <w:proofErr w:type="spellEnd"/>
      <w:r>
        <w:t xml:space="preserve"> for the AF session based on the service requirements with the help of a </w:t>
      </w:r>
      <w:proofErr w:type="spellStart"/>
      <w:r>
        <w:t>QoS</w:t>
      </w:r>
      <w:proofErr w:type="spellEnd"/>
      <w:r>
        <w:t xml:space="preserve"> Reference parameter that refers to pre-defined </w:t>
      </w:r>
      <w:proofErr w:type="spellStart"/>
      <w:r>
        <w:t>QoS</w:t>
      </w:r>
      <w:proofErr w:type="spellEnd"/>
      <w:r>
        <w:t xml:space="preserve"> information. Instead of the </w:t>
      </w:r>
      <w:proofErr w:type="spellStart"/>
      <w:r>
        <w:t>QoS</w:t>
      </w:r>
      <w:proofErr w:type="spellEnd"/>
      <w:r>
        <w:t xml:space="preserve"> Reference, the AF may provide individual </w:t>
      </w:r>
      <w:proofErr w:type="spellStart"/>
      <w:r>
        <w:t>QoS</w:t>
      </w:r>
      <w:proofErr w:type="spellEnd"/>
      <w:r>
        <w:t xml:space="preserve"> parameters associated to the Flow Description.</w:t>
      </w:r>
    </w:p>
    <w:p w14:paraId="444A5D5B" w14:textId="77777777" w:rsidR="007C28FB" w:rsidRDefault="007C28FB" w:rsidP="007C28FB">
      <w:pPr>
        <w:pStyle w:val="B1"/>
      </w:pPr>
      <w:r>
        <w:t>a)</w:t>
      </w:r>
      <w:r>
        <w:tab/>
        <w:t xml:space="preserve">When the AF provides only a </w:t>
      </w:r>
      <w:proofErr w:type="spellStart"/>
      <w:r>
        <w:t>QoS</w:t>
      </w:r>
      <w:proofErr w:type="spellEnd"/>
      <w:r>
        <w:t xml:space="preserve"> Reference to determine the </w:t>
      </w:r>
      <w:proofErr w:type="spellStart"/>
      <w:r>
        <w:t>QoS</w:t>
      </w:r>
      <w:proofErr w:type="spellEnd"/>
      <w:r>
        <w:t xml:space="preserve"> parameters but no individual </w:t>
      </w:r>
      <w:proofErr w:type="spellStart"/>
      <w:r>
        <w:t>QoS</w:t>
      </w:r>
      <w:proofErr w:type="spellEnd"/>
      <w:r>
        <w:t xml:space="preserve"> parameters:</w:t>
      </w:r>
    </w:p>
    <w:p w14:paraId="73EC3D6E" w14:textId="77777777" w:rsidR="007C28FB" w:rsidRDefault="007C28FB" w:rsidP="007C28FB">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indicated </w:t>
      </w:r>
      <w:proofErr w:type="spellStart"/>
      <w:r>
        <w:t>QoS</w:t>
      </w:r>
      <w:proofErr w:type="spellEnd"/>
      <w:r>
        <w:t xml:space="preserve"> Reference.</w:t>
      </w:r>
    </w:p>
    <w:p w14:paraId="48FD88D7" w14:textId="77777777" w:rsidR="007C28FB" w:rsidRDefault="007C28FB" w:rsidP="007C28FB">
      <w:pPr>
        <w:pStyle w:val="NO"/>
      </w:pPr>
      <w:r>
        <w:t>NOTE 1:</w:t>
      </w:r>
      <w:r>
        <w:tab/>
        <w:t xml:space="preserve">A SLA has to be in place between the operator and the ASP defining the possible </w:t>
      </w:r>
      <w:proofErr w:type="spellStart"/>
      <w:r>
        <w:t>QoS</w:t>
      </w:r>
      <w:proofErr w:type="spellEnd"/>
      <w:r>
        <w:t xml:space="preserve"> levels and their charging rates. For each of the possible pre-defined </w:t>
      </w:r>
      <w:proofErr w:type="spellStart"/>
      <w:r>
        <w:t>QoS</w:t>
      </w:r>
      <w:proofErr w:type="spellEnd"/>
      <w:r>
        <w:t xml:space="preserve"> information sets, the PCF needs to be configured with the corresponding </w:t>
      </w:r>
      <w:proofErr w:type="spellStart"/>
      <w:r>
        <w:t>QoS</w:t>
      </w:r>
      <w:proofErr w:type="spellEnd"/>
      <w:r>
        <w:t xml:space="preserve"> parameters and their values as well as the appropriate Charging key (or receive this information from the UDR).</w:t>
      </w:r>
    </w:p>
    <w:p w14:paraId="41777EE4" w14:textId="77777777" w:rsidR="007C28FB" w:rsidRDefault="007C28FB" w:rsidP="007C28FB">
      <w:pPr>
        <w:pStyle w:val="B2"/>
      </w:pPr>
      <w:r>
        <w:t>-</w:t>
      </w:r>
      <w:r>
        <w:tab/>
        <w:t xml:space="preserve">The AF may change the </w:t>
      </w:r>
      <w:proofErr w:type="spellStart"/>
      <w:r>
        <w:t>QoS</w:t>
      </w:r>
      <w:proofErr w:type="spellEnd"/>
      <w:r>
        <w:t xml:space="preserve"> by providing a different </w:t>
      </w:r>
      <w:proofErr w:type="spellStart"/>
      <w:r>
        <w:t>QoS</w:t>
      </w:r>
      <w:proofErr w:type="spellEnd"/>
      <w:r>
        <w:t xml:space="preserve"> Reference while the AF session is ongoing. If this happens, the PCF shall update the related </w:t>
      </w:r>
      <w:proofErr w:type="spellStart"/>
      <w:r>
        <w:t>QoS</w:t>
      </w:r>
      <w:proofErr w:type="spellEnd"/>
      <w:r>
        <w:t xml:space="preserve"> parameter sets in the PCC rule accordingly.</w:t>
      </w:r>
    </w:p>
    <w:p w14:paraId="204BC20D" w14:textId="2BA73FCD" w:rsidR="007C28FB" w:rsidRDefault="007C28FB" w:rsidP="007C28FB">
      <w:pPr>
        <w:pStyle w:val="B1"/>
      </w:pPr>
      <w:r>
        <w:t>b)</w:t>
      </w:r>
      <w:r>
        <w:tab/>
        <w:t>When the AF</w:t>
      </w:r>
      <w:ins w:id="12" w:author="huawei" w:date="2022-12-13T18:04:00Z">
        <w:r>
          <w:t>/TSCTSF</w:t>
        </w:r>
      </w:ins>
      <w:r>
        <w:t xml:space="preserve"> provides individual </w:t>
      </w:r>
      <w:proofErr w:type="spellStart"/>
      <w:r>
        <w:t>QoS</w:t>
      </w:r>
      <w:proofErr w:type="spellEnd"/>
      <w:r>
        <w:t xml:space="preserve"> parameters instead of a </w:t>
      </w:r>
      <w:proofErr w:type="spellStart"/>
      <w:r>
        <w:t>QoS</w:t>
      </w:r>
      <w:proofErr w:type="spellEnd"/>
      <w:r>
        <w:t xml:space="preserve"> Reference:</w:t>
      </w:r>
    </w:p>
    <w:p w14:paraId="156042AB" w14:textId="77777777" w:rsidR="007C28FB" w:rsidRDefault="007C28FB" w:rsidP="007C28FB">
      <w:pPr>
        <w:pStyle w:val="B2"/>
      </w:pPr>
      <w:r>
        <w:t>-</w:t>
      </w:r>
      <w:r>
        <w:tab/>
        <w:t xml:space="preserve">The AF provides one or more of the following individual </w:t>
      </w:r>
      <w:proofErr w:type="spellStart"/>
      <w:r>
        <w:t>QoS</w:t>
      </w:r>
      <w:proofErr w:type="spellEnd"/>
      <w:r>
        <w:t xml:space="preserve"> parameters, i.e. Requested Priority, Maximum Burst Size, Requested 5GS Delay, Requested Maximum Bitrate, Requested Guaranteed Bitrate and Requested Packet Error Rate.</w:t>
      </w:r>
    </w:p>
    <w:p w14:paraId="28EA5AB6" w14:textId="77777777" w:rsidR="007C28FB" w:rsidRDefault="007C28FB" w:rsidP="007C28FB">
      <w:pPr>
        <w:pStyle w:val="NO"/>
      </w:pPr>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 and in TS 29.514 [36].</w:t>
      </w:r>
    </w:p>
    <w:p w14:paraId="41A6C19F" w14:textId="77777777" w:rsidR="007C28FB" w:rsidRDefault="007C28FB" w:rsidP="007C28FB">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14:paraId="355ED1DF" w14:textId="77777777" w:rsidR="007C28FB" w:rsidRDefault="007C28FB" w:rsidP="007C28FB">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11A61B13" w14:textId="77777777" w:rsidR="007C28FB" w:rsidRDefault="007C28FB" w:rsidP="007C28FB">
      <w:pPr>
        <w:pStyle w:val="B1"/>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2C69712F" w14:textId="77777777" w:rsidR="007C28FB" w:rsidRDefault="007C28FB" w:rsidP="007C28FB">
      <w:pPr>
        <w:pStyle w:val="B1"/>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w:t>
      </w:r>
    </w:p>
    <w:p w14:paraId="6427E446" w14:textId="2FEF98C3" w:rsidR="007C28FB" w:rsidRDefault="007C28FB" w:rsidP="007C28FB">
      <w:r>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w:t>
      </w:r>
      <w:ins w:id="13" w:author="huawei" w:date="2023-01-06T12:12:00Z">
        <w:r>
          <w:t xml:space="preserve"> or 6.1.3.23b</w:t>
        </w:r>
      </w:ins>
      <w:r>
        <w:t>.</w:t>
      </w:r>
    </w:p>
    <w:p w14:paraId="696D4737" w14:textId="77777777" w:rsidR="007C28FB" w:rsidRDefault="007C28FB" w:rsidP="007C28FB">
      <w: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w:t>
      </w:r>
      <w:proofErr w:type="spellStart"/>
      <w:r>
        <w:t>QoS</w:t>
      </w:r>
      <w:proofErr w:type="spellEnd"/>
      <w:r>
        <w:t xml:space="preserve"> parameters such a 5QI, ARP, GBR and MBR (see clause 6.3.1 for all possible PCC rule </w:t>
      </w:r>
      <w:proofErr w:type="spellStart"/>
      <w:r>
        <w:t>QoS</w:t>
      </w:r>
      <w:proofErr w:type="spellEnd"/>
      <w:r>
        <w:t xml:space="preserve"> parameters) and the associated TSC Assistance Container as received from the TSN AF or TSCTSF.</w:t>
      </w:r>
    </w:p>
    <w:p w14:paraId="2051F781" w14:textId="77777777" w:rsidR="007C28FB" w:rsidRDefault="007C28FB" w:rsidP="007C28FB">
      <w:r>
        <w:t xml:space="preserve">For TSC </w:t>
      </w:r>
      <w:proofErr w:type="spellStart"/>
      <w:r>
        <w:t>QoS</w:t>
      </w:r>
      <w:proofErr w:type="spellEnd"/>
      <w:r>
        <w:t>,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0390C045" w14:textId="77777777" w:rsidR="007C28FB" w:rsidRDefault="007C28FB" w:rsidP="007C28FB">
      <w:r>
        <w:lastRenderedPageBreak/>
        <w:t>If the PCF gets informed about Policy Control Request Triggers relevant for the AF session, the PCF shall inform the AF about it as defined in clause 6.1.3.18.</w:t>
      </w:r>
    </w:p>
    <w:p w14:paraId="632CD794" w14:textId="77777777" w:rsidR="007C28FB" w:rsidRDefault="007C28FB" w:rsidP="007C28FB">
      <w:r>
        <w:t xml:space="preserve">If an AF session can adjust to different </w:t>
      </w:r>
      <w:proofErr w:type="spellStart"/>
      <w:r>
        <w:t>QoS</w:t>
      </w:r>
      <w:proofErr w:type="spellEnd"/>
      <w:r>
        <w:t xml:space="preserve"> parameter combinations, the AF may provide Alternative Service Requirements in a prioritized order (indicating the preference of the </w:t>
      </w:r>
      <w:proofErr w:type="spellStart"/>
      <w:r>
        <w:t>QoS</w:t>
      </w:r>
      <w:proofErr w:type="spellEnd"/>
      <w:r>
        <w:t xml:space="preserve"> requirements with which the service can operate) in addition to the </w:t>
      </w:r>
      <w:proofErr w:type="spellStart"/>
      <w:r>
        <w:t>QoS</w:t>
      </w:r>
      <w:proofErr w:type="spellEnd"/>
      <w:r>
        <w:t xml:space="preserve"> Reference or individual </w:t>
      </w:r>
      <w:proofErr w:type="spellStart"/>
      <w:r>
        <w:t>QoS</w:t>
      </w:r>
      <w:proofErr w:type="spellEnd"/>
      <w:r>
        <w:t xml:space="preserve"> parameters. Alternative Service Requirements contain:</w:t>
      </w:r>
    </w:p>
    <w:p w14:paraId="4A5731AA" w14:textId="77777777" w:rsidR="007C28FB" w:rsidRDefault="007C28FB" w:rsidP="007C28FB">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0E192BFD" w14:textId="77777777" w:rsidR="007C28FB" w:rsidRDefault="007C28FB" w:rsidP="007C28FB">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comprised of the following individual parameters: Requested 5GS Delay, Requested Guaranteed Flow Bitrate and Requested Packet Error Rate.</w:t>
      </w:r>
    </w:p>
    <w:p w14:paraId="76B94B98" w14:textId="77777777" w:rsidR="007C28FB" w:rsidRDefault="007C28FB" w:rsidP="007C28FB">
      <w:pPr>
        <w:pStyle w:val="B1"/>
      </w:pPr>
      <w:r>
        <w:tab/>
        <w:t>If the AF request is sent via the TSCTSF, the TSCTSF determines a Requested PDB considering the Requested 5GS Delay and the UE-DS-TT Residence Time.</w:t>
      </w:r>
    </w:p>
    <w:p w14:paraId="3D95F962" w14:textId="77777777" w:rsidR="007C28FB" w:rsidRDefault="007C28FB" w:rsidP="007C28FB">
      <w:r>
        <w:t xml:space="preserve">An AF that provides Alternative Service Requirements shall also subscribe to receive notifications from the PCF for successful resource allocation and when the </w:t>
      </w:r>
      <w:proofErr w:type="spellStart"/>
      <w:r>
        <w:t>QoS</w:t>
      </w:r>
      <w:proofErr w:type="spellEnd"/>
      <w:r>
        <w:t xml:space="preserve"> targets can no longer (or can again) be fulfilled as described in clause 6.1.3.18.</w:t>
      </w:r>
    </w:p>
    <w:p w14:paraId="3D8D057C" w14:textId="77777777" w:rsidR="007C28FB" w:rsidRDefault="007C28FB" w:rsidP="007C28FB">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66183A90" w14:textId="77777777" w:rsidR="007C28FB" w:rsidRDefault="007C28FB" w:rsidP="007C28FB">
      <w:r>
        <w:t xml:space="preserve">The PCF shall enable </w:t>
      </w:r>
      <w:proofErr w:type="spellStart"/>
      <w:r>
        <w:t>QoS</w:t>
      </w:r>
      <w:proofErr w:type="spellEnd"/>
      <w:r>
        <w:t xml:space="preserve"> Notification Control and include the derived Alternative </w:t>
      </w:r>
      <w:proofErr w:type="spellStart"/>
      <w:r>
        <w:t>QoS</w:t>
      </w:r>
      <w:proofErr w:type="spellEnd"/>
      <w:r>
        <w:t xml:space="preserve"> parameter sets (in the same prioritized order indicated by the AF) in the PCC rule sent to the SMF. When the PCF notifies the AF that </w:t>
      </w:r>
      <w:proofErr w:type="spellStart"/>
      <w:r>
        <w:t>QoS</w:t>
      </w:r>
      <w:proofErr w:type="spellEnd"/>
      <w:r>
        <w:t xml:space="preserve"> targets can no longer be fulfilled, the PCF shall include the </w:t>
      </w:r>
      <w:proofErr w:type="spellStart"/>
      <w:r>
        <w:t>QoS</w:t>
      </w:r>
      <w:proofErr w:type="spellEnd"/>
      <w:r>
        <w:t xml:space="preserve"> Reference parameter or the set of Requested Alternative </w:t>
      </w:r>
      <w:proofErr w:type="spellStart"/>
      <w:r>
        <w:t>QoS</w:t>
      </w:r>
      <w:proofErr w:type="spellEnd"/>
      <w:r>
        <w:t xml:space="preserve"> Parameters corresponding to the Alternative </w:t>
      </w:r>
      <w:proofErr w:type="spellStart"/>
      <w:r>
        <w:t>QoS</w:t>
      </w:r>
      <w:proofErr w:type="spellEnd"/>
      <w:r>
        <w:t xml:space="preserve"> parameter set referenced by the SMF, or an indication that the lowest priority </w:t>
      </w:r>
      <w:proofErr w:type="spellStart"/>
      <w:r>
        <w:t>QoS</w:t>
      </w:r>
      <w:proofErr w:type="spellEnd"/>
      <w:r>
        <w:t xml:space="preserve"> Reference or the lowest priority set of Requested Alternative </w:t>
      </w:r>
      <w:proofErr w:type="spellStart"/>
      <w:r>
        <w:t>QoS</w:t>
      </w:r>
      <w:proofErr w:type="spellEnd"/>
      <w:r>
        <w:t xml:space="preserve"> Parameters of the Alternative Service Requirements cannot be fulfilled (as described in clause 6.1.3.18).</w:t>
      </w:r>
    </w:p>
    <w:p w14:paraId="4A8BA252" w14:textId="77777777" w:rsidR="007C28FB" w:rsidRDefault="007C28FB" w:rsidP="007C28FB">
      <w:pPr>
        <w:pStyle w:val="NO"/>
      </w:pPr>
      <w:r>
        <w:t>NOTE 3:</w:t>
      </w:r>
      <w:r>
        <w:tab/>
        <w:t xml:space="preserve">The AF behaviour is out of the scope of this TS but can include adaptation to the change of </w:t>
      </w:r>
      <w:proofErr w:type="spellStart"/>
      <w:r>
        <w:t>QoS</w:t>
      </w:r>
      <w:proofErr w:type="spellEnd"/>
      <w:r>
        <w:t xml:space="preserve"> (e.g. rate adaptation) as well as application layer signalling with the UE.</w:t>
      </w:r>
    </w:p>
    <w:p w14:paraId="69DEEEDD" w14:textId="77777777" w:rsidR="007C28FB" w:rsidRDefault="007C28FB" w:rsidP="007C28FB">
      <w:r>
        <w:t xml:space="preserve">The AF may change the Alternative Service Requirements while the AF session is ongoing. If this happens, the PCF shall update the Alternative </w:t>
      </w:r>
      <w:proofErr w:type="spellStart"/>
      <w:r>
        <w:t>QoS</w:t>
      </w:r>
      <w:proofErr w:type="spellEnd"/>
      <w:r>
        <w:t xml:space="preserve"> parameter sets in the PCC rule accordingly.</w:t>
      </w:r>
    </w:p>
    <w:p w14:paraId="287E94A4" w14:textId="77777777" w:rsidR="007C28FB" w:rsidRDefault="007C28FB" w:rsidP="007C28FB">
      <w:r>
        <w:t xml:space="preserve">The AF may indicate to the PCF that the UE does not need to be informed about changes related to Alternative </w:t>
      </w:r>
      <w:proofErr w:type="spellStart"/>
      <w:r>
        <w:t>QoS</w:t>
      </w:r>
      <w:proofErr w:type="spellEnd"/>
      <w:r>
        <w:t xml:space="preserve"> Profiles. With this indication received from the AF, the PCF decides whether to disable the notifications to the UE when changes related to the Alternative </w:t>
      </w:r>
      <w:proofErr w:type="spellStart"/>
      <w:r>
        <w:t>QoS</w:t>
      </w:r>
      <w:proofErr w:type="spellEnd"/>
      <w:r>
        <w:t xml:space="preserve"> Profiles occur and sets the Disable UE notifications at changes related to Alternative </w:t>
      </w:r>
      <w:proofErr w:type="spellStart"/>
      <w:r>
        <w:t>QoS</w:t>
      </w:r>
      <w:proofErr w:type="spellEnd"/>
      <w:r>
        <w:t xml:space="preserve"> Profiles parameter in the PCC rule accordingly.</w:t>
      </w:r>
    </w:p>
    <w:bookmarkEnd w:id="3"/>
    <w:bookmarkEnd w:id="4"/>
    <w:bookmarkEnd w:id="5"/>
    <w:bookmarkEnd w:id="6"/>
    <w:bookmarkEnd w:id="7"/>
    <w:bookmarkEnd w:id="8"/>
    <w:bookmarkEnd w:id="9"/>
    <w:bookmarkEnd w:id="10"/>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D2AF677" w14:textId="77777777" w:rsidR="007C28FB" w:rsidRDefault="007C28FB" w:rsidP="007C28FB">
      <w:pPr>
        <w:pStyle w:val="4"/>
        <w:rPr>
          <w:lang w:eastAsia="zh-CN"/>
        </w:rPr>
      </w:pPr>
      <w:bookmarkStart w:id="14" w:name="_Toc114671197"/>
      <w:bookmarkStart w:id="15" w:name="_Toc122504166"/>
      <w:r>
        <w:rPr>
          <w:lang w:eastAsia="zh-CN"/>
        </w:rPr>
        <w:t>6.1.3.23a</w:t>
      </w:r>
      <w:r>
        <w:rPr>
          <w:lang w:eastAsia="zh-CN"/>
        </w:rPr>
        <w:tab/>
        <w:t>Support of Time Sensitive Communication and Time Synchronization</w:t>
      </w:r>
      <w:bookmarkEnd w:id="15"/>
    </w:p>
    <w:p w14:paraId="543E1CA7" w14:textId="77777777" w:rsidR="007C28FB" w:rsidRDefault="007C28FB" w:rsidP="007C28FB">
      <w:pPr>
        <w:rPr>
          <w:lang w:eastAsia="zh-CN"/>
        </w:rPr>
      </w:pPr>
      <w:r>
        <w:rPr>
          <w:lang w:eastAsia="zh-CN"/>
        </w:rPr>
        <w:t>Enablers for Time Sensitive Communication and Time Synchronization are defined in TS 23.501 [2] clause 5.27.</w:t>
      </w:r>
    </w:p>
    <w:p w14:paraId="6DDE224F" w14:textId="77777777" w:rsidR="007C28FB" w:rsidRDefault="007C28FB" w:rsidP="007C28FB">
      <w:pPr>
        <w:rPr>
          <w:ins w:id="16" w:author="huawei" w:date="2023-01-07T22:13:00Z"/>
          <w:lang w:eastAsia="zh-CN"/>
        </w:rPr>
      </w:pPr>
      <w:r>
        <w:rPr>
          <w:lang w:eastAsia="zh-CN"/>
        </w:rPr>
        <w:t>In the case of integration with IEEE TSN network, the TSN AF interacts with the PCF as described in clause 6.1.3.23.</w:t>
      </w:r>
    </w:p>
    <w:p w14:paraId="65F5AE9C" w14:textId="1E7CA700" w:rsidR="007C28FB" w:rsidRPr="007C28FB" w:rsidRDefault="007C28FB" w:rsidP="007C28FB">
      <w:pPr>
        <w:rPr>
          <w:rFonts w:hint="eastAsia"/>
          <w:lang w:eastAsia="zh-CN"/>
        </w:rPr>
      </w:pPr>
      <w:ins w:id="17" w:author="huawei" w:date="2023-01-07T22:13:00Z">
        <w:r>
          <w:rPr>
            <w:lang w:eastAsia="zh-CN"/>
          </w:rPr>
          <w:t xml:space="preserve">In the case of integration with </w:t>
        </w:r>
        <w:proofErr w:type="spellStart"/>
        <w:r>
          <w:rPr>
            <w:lang w:eastAsia="zh-CN"/>
          </w:rPr>
          <w:t>DetNet</w:t>
        </w:r>
        <w:proofErr w:type="spellEnd"/>
        <w:r>
          <w:rPr>
            <w:lang w:eastAsia="zh-CN"/>
          </w:rPr>
          <w:t xml:space="preserve"> network, the TSCTSF interacts with the PCF as described in clause 6.1.3.23b.</w:t>
        </w:r>
      </w:ins>
    </w:p>
    <w:p w14:paraId="7DD72343" w14:textId="77777777" w:rsidR="007C28FB" w:rsidRDefault="007C28FB" w:rsidP="007C28FB">
      <w:pPr>
        <w:rPr>
          <w:lang w:eastAsia="zh-CN"/>
        </w:rPr>
      </w:pPr>
      <w:r>
        <w:rPr>
          <w:lang w:eastAsia="zh-CN"/>
        </w:rPr>
        <w:t>When the PCF has the 5GS Bridge information for the PDU Session received from SMF and has a subscription for the 5GS Bridge information Notification from the TSCTSF or the PCF determines that the PDU Session is potentially impacted by (g</w:t>
      </w:r>
      <w:proofErr w:type="gramStart"/>
      <w:r>
        <w:rPr>
          <w:lang w:eastAsia="zh-CN"/>
        </w:rPr>
        <w:t>)PTP</w:t>
      </w:r>
      <w:proofErr w:type="gramEnd"/>
      <w:r>
        <w:rPr>
          <w:lang w:eastAsia="zh-CN"/>
        </w:rPr>
        <w:t xml:space="preserve"> based time synchronization service based on a local policy, if integration with IEEE TSN does not apply, the PCF provides the following parameters to the TSCTSF:</w:t>
      </w:r>
    </w:p>
    <w:p w14:paraId="4170B734" w14:textId="77777777" w:rsidR="007C28FB" w:rsidRDefault="007C28FB" w:rsidP="007C28FB">
      <w:pPr>
        <w:pStyle w:val="B1"/>
        <w:rPr>
          <w:lang w:eastAsia="zh-CN"/>
        </w:rPr>
      </w:pPr>
      <w:r>
        <w:rPr>
          <w:lang w:eastAsia="zh-CN"/>
        </w:rPr>
        <w:t>-</w:t>
      </w:r>
      <w:r>
        <w:rPr>
          <w:lang w:eastAsia="zh-CN"/>
        </w:rPr>
        <w:tab/>
        <w:t>5GS user-plane Node information:</w:t>
      </w:r>
    </w:p>
    <w:p w14:paraId="1C311518" w14:textId="77777777" w:rsidR="007C28FB" w:rsidRDefault="007C28FB" w:rsidP="007C28FB">
      <w:pPr>
        <w:pStyle w:val="B2"/>
        <w:rPr>
          <w:lang w:eastAsia="zh-CN"/>
        </w:rPr>
      </w:pPr>
      <w:r>
        <w:rPr>
          <w:lang w:eastAsia="zh-CN"/>
        </w:rPr>
        <w:t>-</w:t>
      </w:r>
      <w:r>
        <w:rPr>
          <w:lang w:eastAsia="zh-CN"/>
        </w:rPr>
        <w:tab/>
        <w:t>5GS Bridge ID;</w:t>
      </w:r>
    </w:p>
    <w:p w14:paraId="2202ECF9" w14:textId="77777777" w:rsidR="007C28FB" w:rsidRDefault="007C28FB" w:rsidP="007C28FB">
      <w:pPr>
        <w:pStyle w:val="B2"/>
        <w:rPr>
          <w:lang w:eastAsia="zh-CN"/>
        </w:rPr>
      </w:pPr>
      <w:r>
        <w:rPr>
          <w:lang w:eastAsia="zh-CN"/>
        </w:rPr>
        <w:lastRenderedPageBreak/>
        <w:t>-</w:t>
      </w:r>
      <w:r>
        <w:rPr>
          <w:lang w:eastAsia="zh-CN"/>
        </w:rPr>
        <w:tab/>
        <w:t>UE-DS-TT Residence time;</w:t>
      </w:r>
    </w:p>
    <w:p w14:paraId="6549C939" w14:textId="77777777" w:rsidR="007C28FB" w:rsidRDefault="007C28FB" w:rsidP="007C28FB">
      <w:pPr>
        <w:pStyle w:val="B2"/>
        <w:rPr>
          <w:lang w:eastAsia="zh-CN"/>
        </w:rPr>
      </w:pPr>
      <w:r>
        <w:rPr>
          <w:lang w:eastAsia="zh-CN"/>
        </w:rPr>
        <w:t>-</w:t>
      </w:r>
      <w:r>
        <w:rPr>
          <w:lang w:eastAsia="zh-CN"/>
        </w:rPr>
        <w:tab/>
      </w:r>
      <w:proofErr w:type="gramStart"/>
      <w:r>
        <w:rPr>
          <w:lang w:eastAsia="zh-CN"/>
        </w:rPr>
        <w:t>port</w:t>
      </w:r>
      <w:proofErr w:type="gramEnd"/>
      <w:r>
        <w:rPr>
          <w:lang w:eastAsia="zh-CN"/>
        </w:rPr>
        <w:t xml:space="preserve"> number of the DS-TT;</w:t>
      </w:r>
    </w:p>
    <w:p w14:paraId="5AB97575" w14:textId="77777777" w:rsidR="007C28FB" w:rsidRDefault="007C28FB" w:rsidP="007C28FB">
      <w:pPr>
        <w:pStyle w:val="B2"/>
        <w:rPr>
          <w:lang w:eastAsia="zh-CN"/>
        </w:rPr>
      </w:pPr>
      <w:r>
        <w:rPr>
          <w:lang w:eastAsia="zh-CN"/>
        </w:rPr>
        <w:t>-</w:t>
      </w:r>
      <w:r>
        <w:rPr>
          <w:lang w:eastAsia="zh-CN"/>
        </w:rPr>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14:paraId="17DBFCF9" w14:textId="77777777" w:rsidR="007C28FB" w:rsidRDefault="007C28FB" w:rsidP="007C28FB">
      <w:pPr>
        <w:pStyle w:val="B2"/>
        <w:rPr>
          <w:lang w:eastAsia="zh-CN"/>
        </w:rPr>
      </w:pPr>
      <w:r>
        <w:rPr>
          <w:lang w:eastAsia="zh-CN"/>
        </w:rPr>
        <w:t>-</w:t>
      </w:r>
      <w:r>
        <w:rPr>
          <w:lang w:eastAsia="zh-CN"/>
        </w:rPr>
        <w:tab/>
        <w:t>Port Management Information Container and the related port number;</w:t>
      </w:r>
    </w:p>
    <w:p w14:paraId="6D848C69" w14:textId="77777777" w:rsidR="007C28FB" w:rsidRDefault="007C28FB" w:rsidP="007C28FB">
      <w:pPr>
        <w:pStyle w:val="B2"/>
        <w:rPr>
          <w:lang w:eastAsia="zh-CN"/>
        </w:rPr>
      </w:pPr>
      <w:r>
        <w:rPr>
          <w:lang w:eastAsia="zh-CN"/>
        </w:rPr>
        <w:t>-</w:t>
      </w:r>
      <w:r>
        <w:rPr>
          <w:lang w:eastAsia="zh-CN"/>
        </w:rPr>
        <w:tab/>
        <w:t>User plane node Management Information Container.</w:t>
      </w:r>
    </w:p>
    <w:p w14:paraId="110B7B94" w14:textId="77777777" w:rsidR="007C28FB" w:rsidRDefault="007C28FB" w:rsidP="007C28FB">
      <w:pPr>
        <w:rPr>
          <w:lang w:eastAsia="zh-CN"/>
        </w:rPr>
      </w:pPr>
      <w:r>
        <w:rPr>
          <w:lang w:eastAsia="zh-CN"/>
        </w:rPr>
        <w:t>Upon reception of the above information, if the TSCTSF does not have a corresponding AF session, the TSCTSF shall create an AF session with the PCF.</w:t>
      </w:r>
    </w:p>
    <w:p w14:paraId="009091BE" w14:textId="77777777" w:rsidR="007C28FB" w:rsidRDefault="007C28FB" w:rsidP="007C28FB">
      <w:pPr>
        <w:rPr>
          <w:lang w:eastAsia="zh-CN"/>
        </w:rPr>
      </w:pPr>
      <w:r>
        <w:rPr>
          <w:lang w:eastAsia="zh-CN"/>
        </w:rPr>
        <w:t xml:space="preserve">The TSCTSF may receive a request from an AF that a data session to a UE is to be set up for Time Sensitive Communication with a specific </w:t>
      </w:r>
      <w:proofErr w:type="spellStart"/>
      <w:r>
        <w:rPr>
          <w:lang w:eastAsia="zh-CN"/>
        </w:rPr>
        <w:t>QoS</w:t>
      </w:r>
      <w:proofErr w:type="spellEnd"/>
      <w:r>
        <w:rPr>
          <w:lang w:eastAsia="zh-CN"/>
        </w:rPr>
        <w:t xml:space="preserve"> and parameters that describe the traffic characteristics. If so, the TSCTSF provides the Flow Descriptions, the TSC Assistance Container (as described in clause 5.27.2.3 of TS 23.501 [2]), and the related </w:t>
      </w:r>
      <w:proofErr w:type="spellStart"/>
      <w:r>
        <w:rPr>
          <w:lang w:eastAsia="zh-CN"/>
        </w:rPr>
        <w:t>QoS</w:t>
      </w:r>
      <w:proofErr w:type="spellEnd"/>
      <w:r>
        <w:rPr>
          <w:lang w:eastAsia="zh-CN"/>
        </w:rPr>
        <w:t xml:space="preserve"> information to the PCF by setting up an AF session with required </w:t>
      </w:r>
      <w:proofErr w:type="spellStart"/>
      <w:r>
        <w:rPr>
          <w:lang w:eastAsia="zh-CN"/>
        </w:rPr>
        <w:t>QoS</w:t>
      </w:r>
      <w:proofErr w:type="spellEnd"/>
      <w:r>
        <w:rPr>
          <w:lang w:eastAsia="zh-CN"/>
        </w:rPr>
        <w:t xml:space="preserve"> as described in clause 6.1.3.22. In addition, the TSCTSF may provide the following parameters to the PCF:</w:t>
      </w:r>
    </w:p>
    <w:p w14:paraId="4533E99C" w14:textId="77777777" w:rsidR="007C28FB" w:rsidRDefault="007C28FB" w:rsidP="007C28FB">
      <w:pPr>
        <w:pStyle w:val="B1"/>
        <w:rPr>
          <w:lang w:eastAsia="zh-CN"/>
        </w:rPr>
      </w:pPr>
      <w:r>
        <w:rPr>
          <w:lang w:eastAsia="zh-CN"/>
        </w:rPr>
        <w:t>-</w:t>
      </w:r>
      <w:r>
        <w:rPr>
          <w:lang w:eastAsia="zh-CN"/>
        </w:rPr>
        <w:tab/>
        <w:t>Port Management Information Container and related Port number as applicable.</w:t>
      </w:r>
    </w:p>
    <w:p w14:paraId="7395D95D" w14:textId="77777777" w:rsidR="007C28FB" w:rsidRDefault="007C28FB" w:rsidP="007C28FB">
      <w:pPr>
        <w:pStyle w:val="B1"/>
        <w:rPr>
          <w:lang w:eastAsia="zh-CN"/>
        </w:rPr>
      </w:pPr>
      <w:r>
        <w:rPr>
          <w:lang w:eastAsia="zh-CN"/>
        </w:rPr>
        <w:t>-</w:t>
      </w:r>
      <w:r>
        <w:rPr>
          <w:lang w:eastAsia="zh-CN"/>
        </w:rPr>
        <w:tab/>
        <w:t>User plane node Management Information Container.</w:t>
      </w:r>
    </w:p>
    <w:p w14:paraId="56C0CC54" w14:textId="77777777" w:rsidR="007C28FB" w:rsidRDefault="007C28FB" w:rsidP="007C28FB">
      <w:pPr>
        <w:rPr>
          <w:lang w:eastAsia="zh-CN"/>
        </w:rPr>
      </w:pPr>
      <w:r>
        <w:rPr>
          <w:lang w:eastAsia="zh-CN"/>
        </w:rPr>
        <w:t>The TSCTSF may use the PTP Port state of NW-TT and DS-TT in the Port/User plane node Management Information Container to determine the Port Pairs that will be used for (g</w:t>
      </w:r>
      <w:proofErr w:type="gramStart"/>
      <w:r>
        <w:rPr>
          <w:lang w:eastAsia="zh-CN"/>
        </w:rPr>
        <w:t>)PTP</w:t>
      </w:r>
      <w:proofErr w:type="gramEnd"/>
      <w:r>
        <w:rPr>
          <w:lang w:eastAsia="zh-CN"/>
        </w:rPr>
        <w:t xml:space="preserve"> delivery. Based on this the TSCTSF may request appropriate </w:t>
      </w:r>
      <w:proofErr w:type="spellStart"/>
      <w:r>
        <w:rPr>
          <w:lang w:eastAsia="zh-CN"/>
        </w:rPr>
        <w:t>QoS</w:t>
      </w:r>
      <w:proofErr w:type="spellEnd"/>
      <w:r>
        <w:rPr>
          <w:lang w:eastAsia="zh-CN"/>
        </w:rPr>
        <w:t xml:space="preserve"> treatment for the (g</w:t>
      </w:r>
      <w:proofErr w:type="gramStart"/>
      <w:r>
        <w:rPr>
          <w:lang w:eastAsia="zh-CN"/>
        </w:rPr>
        <w:t>)PTP</w:t>
      </w:r>
      <w:proofErr w:type="gramEnd"/>
      <w:r>
        <w:rPr>
          <w:lang w:eastAsia="zh-CN"/>
        </w:rPr>
        <w:t xml:space="preserve"> flows from PCF.</w:t>
      </w:r>
    </w:p>
    <w:p w14:paraId="2EE7500E" w14:textId="3D6BA2FC" w:rsidR="007C28FB" w:rsidRDefault="007C28FB" w:rsidP="007C28FB">
      <w:pPr>
        <w:pStyle w:val="B1"/>
        <w:ind w:left="0" w:firstLine="0"/>
        <w:rPr>
          <w:rFonts w:hint="eastAsia"/>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bookmarkEnd w:id="14"/>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FB1825B" w14:textId="3D861541" w:rsidR="00521093" w:rsidRPr="003D4ABF" w:rsidRDefault="00521093" w:rsidP="00521093">
      <w:pPr>
        <w:pStyle w:val="4"/>
        <w:rPr>
          <w:ins w:id="18" w:author="huawei" w:date="2023-01-06T12:04:00Z"/>
          <w:lang w:eastAsia="zh-CN"/>
        </w:rPr>
      </w:pPr>
      <w:ins w:id="19" w:author="huawei" w:date="2023-01-06T12:04:00Z">
        <w:r w:rsidRPr="003D4ABF">
          <w:rPr>
            <w:lang w:eastAsia="zh-CN"/>
          </w:rPr>
          <w:t>6.1.3.23</w:t>
        </w:r>
        <w:r>
          <w:rPr>
            <w:lang w:eastAsia="zh-CN"/>
          </w:rPr>
          <w:t>b</w:t>
        </w:r>
        <w:r w:rsidRPr="003D4ABF">
          <w:rPr>
            <w:lang w:eastAsia="zh-CN"/>
          </w:rPr>
          <w:tab/>
          <w:t xml:space="preserve">Support of </w:t>
        </w:r>
      </w:ins>
      <w:proofErr w:type="spellStart"/>
      <w:ins w:id="20" w:author="huawei" w:date="2023-01-06T12:05:00Z">
        <w:r>
          <w:rPr>
            <w:lang w:eastAsia="zh-CN"/>
          </w:rPr>
          <w:t>DetNet</w:t>
        </w:r>
      </w:ins>
      <w:proofErr w:type="spellEnd"/>
    </w:p>
    <w:p w14:paraId="00B779E9" w14:textId="22894AC1" w:rsidR="00521093" w:rsidRPr="003D4ABF" w:rsidRDefault="00521093" w:rsidP="00521093">
      <w:pPr>
        <w:rPr>
          <w:ins w:id="21" w:author="huawei" w:date="2023-01-06T12:04:00Z"/>
          <w:lang w:eastAsia="zh-CN"/>
        </w:rPr>
      </w:pPr>
      <w:ins w:id="22" w:author="huawei" w:date="2023-01-06T12:04:00Z">
        <w:r w:rsidRPr="003D4ABF">
          <w:rPr>
            <w:lang w:eastAsia="zh-CN"/>
          </w:rPr>
          <w:t>When</w:t>
        </w:r>
        <w:r>
          <w:rPr>
            <w:lang w:eastAsia="zh-CN"/>
          </w:rPr>
          <w:t xml:space="preserve"> the PCF has received the 5GS </w:t>
        </w:r>
      </w:ins>
      <w:ins w:id="23" w:author="huawei" w:date="2023-01-06T12:08:00Z">
        <w:r>
          <w:rPr>
            <w:lang w:eastAsia="zh-CN"/>
          </w:rPr>
          <w:t>Node</w:t>
        </w:r>
      </w:ins>
      <w:ins w:id="24" w:author="huawei" w:date="2023-01-06T12:04:00Z">
        <w:r>
          <w:rPr>
            <w:lang w:eastAsia="zh-CN"/>
          </w:rPr>
          <w:t xml:space="preserve"> information for the PDU Session from SMF and has a subscription for the 5GS </w:t>
        </w:r>
      </w:ins>
      <w:ins w:id="25" w:author="huawei" w:date="2023-01-06T12:09:00Z">
        <w:r>
          <w:rPr>
            <w:lang w:eastAsia="zh-CN"/>
          </w:rPr>
          <w:t>Node</w:t>
        </w:r>
      </w:ins>
      <w:ins w:id="26" w:author="huawei" w:date="2023-01-06T12:04:00Z">
        <w:r>
          <w:rPr>
            <w:lang w:eastAsia="zh-CN"/>
          </w:rPr>
          <w:t xml:space="preserve"> information Notification from the </w:t>
        </w:r>
        <w:r w:rsidRPr="007C560F">
          <w:rPr>
            <w:lang w:eastAsia="zh-CN"/>
          </w:rPr>
          <w:t xml:space="preserve">TSCTSF or </w:t>
        </w:r>
      </w:ins>
      <w:ins w:id="27" w:author="huawei" w:date="2023-01-06T12:10:00Z">
        <w:r>
          <w:rPr>
            <w:lang w:eastAsia="zh-CN"/>
          </w:rPr>
          <w:t>the PCF determines</w:t>
        </w:r>
        <w:r w:rsidRPr="00521093">
          <w:rPr>
            <w:lang w:eastAsia="zh-CN"/>
          </w:rPr>
          <w:t xml:space="preserve"> </w:t>
        </w:r>
        <w:r w:rsidRPr="007C560F">
          <w:rPr>
            <w:lang w:eastAsia="zh-CN"/>
          </w:rPr>
          <w:t>integration</w:t>
        </w:r>
        <w:r w:rsidRPr="003D4ABF">
          <w:rPr>
            <w:lang w:eastAsia="zh-CN"/>
          </w:rPr>
          <w:t xml:space="preserve"> </w:t>
        </w:r>
        <w:r>
          <w:rPr>
            <w:lang w:eastAsia="zh-CN"/>
          </w:rPr>
          <w:t xml:space="preserve">with IETF </w:t>
        </w:r>
        <w:proofErr w:type="spellStart"/>
        <w:r>
          <w:rPr>
            <w:lang w:eastAsia="zh-CN"/>
          </w:rPr>
          <w:t>DetNet</w:t>
        </w:r>
        <w:proofErr w:type="spellEnd"/>
        <w:r>
          <w:rPr>
            <w:lang w:eastAsia="zh-CN"/>
          </w:rPr>
          <w:t xml:space="preserve"> </w:t>
        </w:r>
        <w:proofErr w:type="gramStart"/>
        <w:r>
          <w:rPr>
            <w:lang w:eastAsia="zh-CN"/>
          </w:rPr>
          <w:t>applies</w:t>
        </w:r>
        <w:r w:rsidRPr="007C560F">
          <w:rPr>
            <w:lang w:eastAsia="zh-CN"/>
          </w:rPr>
          <w:t xml:space="preserve"> </w:t>
        </w:r>
        <w:r>
          <w:rPr>
            <w:lang w:eastAsia="zh-CN"/>
          </w:rPr>
          <w:t xml:space="preserve"> </w:t>
        </w:r>
      </w:ins>
      <w:ins w:id="28" w:author="huawei" w:date="2023-01-06T12:04:00Z">
        <w:r w:rsidRPr="007C560F">
          <w:rPr>
            <w:lang w:eastAsia="zh-CN"/>
          </w:rPr>
          <w:t>based</w:t>
        </w:r>
        <w:proofErr w:type="gramEnd"/>
        <w:r w:rsidRPr="007C560F">
          <w:rPr>
            <w:lang w:eastAsia="zh-CN"/>
          </w:rPr>
          <w:t xml:space="preserve"> on a local policy, </w:t>
        </w:r>
        <w:r w:rsidRPr="003D4ABF">
          <w:rPr>
            <w:lang w:eastAsia="zh-CN"/>
          </w:rPr>
          <w:t xml:space="preserve">the PCF provides the following </w:t>
        </w:r>
        <w:r>
          <w:rPr>
            <w:lang w:eastAsia="zh-CN"/>
          </w:rPr>
          <w:t>information</w:t>
        </w:r>
        <w:r w:rsidRPr="003D4ABF">
          <w:rPr>
            <w:lang w:eastAsia="zh-CN"/>
          </w:rPr>
          <w:t xml:space="preserve"> to the TSCTSF:</w:t>
        </w:r>
      </w:ins>
    </w:p>
    <w:p w14:paraId="19CC9033" w14:textId="77777777" w:rsidR="00521093" w:rsidRDefault="00521093" w:rsidP="00521093">
      <w:pPr>
        <w:pStyle w:val="B2"/>
        <w:ind w:left="568"/>
        <w:rPr>
          <w:ins w:id="29" w:author="huawei" w:date="2023-01-06T12:04:00Z"/>
          <w:lang w:eastAsia="zh-CN"/>
        </w:rPr>
      </w:pPr>
      <w:ins w:id="30" w:author="huawei" w:date="2023-01-06T12:04:00Z">
        <w:r w:rsidRPr="003D4ABF">
          <w:rPr>
            <w:lang w:eastAsia="zh-CN"/>
          </w:rPr>
          <w:t>-</w:t>
        </w:r>
        <w:r w:rsidRPr="003D4ABF">
          <w:rPr>
            <w:lang w:eastAsia="zh-CN"/>
          </w:rPr>
          <w:tab/>
          <w:t xml:space="preserve">5GS </w:t>
        </w:r>
        <w:r>
          <w:rPr>
            <w:lang w:eastAsia="zh-CN"/>
          </w:rPr>
          <w:t>Node</w:t>
        </w:r>
        <w:r w:rsidRPr="003D4ABF">
          <w:rPr>
            <w:lang w:eastAsia="zh-CN"/>
          </w:rPr>
          <w:t xml:space="preserve"> ID;</w:t>
        </w:r>
      </w:ins>
    </w:p>
    <w:p w14:paraId="57C4C2FA" w14:textId="77777777" w:rsidR="00521093" w:rsidRPr="003D4ABF" w:rsidRDefault="00521093" w:rsidP="00521093">
      <w:pPr>
        <w:pStyle w:val="B2"/>
        <w:ind w:left="568"/>
        <w:rPr>
          <w:ins w:id="31" w:author="huawei" w:date="2023-01-06T12:04:00Z"/>
          <w:lang w:eastAsia="zh-CN"/>
        </w:rPr>
      </w:pPr>
      <w:ins w:id="32" w:author="huawei" w:date="2023-01-06T12:04:00Z">
        <w:r>
          <w:rPr>
            <w:lang w:eastAsia="zh-CN"/>
          </w:rPr>
          <w:t>-</w:t>
        </w:r>
        <w:r>
          <w:rPr>
            <w:lang w:eastAsia="zh-CN"/>
          </w:rPr>
          <w:tab/>
          <w:t>For device side ports:</w:t>
        </w:r>
      </w:ins>
    </w:p>
    <w:p w14:paraId="3278DCFB" w14:textId="77777777" w:rsidR="00521093" w:rsidRDefault="00521093" w:rsidP="00521093">
      <w:pPr>
        <w:pStyle w:val="B2"/>
        <w:ind w:left="852"/>
        <w:rPr>
          <w:ins w:id="33" w:author="huawei" w:date="2023-01-06T12:04:00Z"/>
          <w:lang w:eastAsia="zh-CN"/>
        </w:rPr>
      </w:pPr>
      <w:ins w:id="34" w:author="huawei" w:date="2023-01-06T12:04:00Z">
        <w:r w:rsidRPr="003D4ABF">
          <w:rPr>
            <w:lang w:eastAsia="zh-CN"/>
          </w:rPr>
          <w:t>-</w:t>
        </w:r>
        <w:r w:rsidRPr="003D4ABF">
          <w:rPr>
            <w:lang w:eastAsia="zh-CN"/>
          </w:rPr>
          <w:tab/>
        </w:r>
        <w:proofErr w:type="gramStart"/>
        <w:r w:rsidRPr="003D4ABF">
          <w:rPr>
            <w:lang w:eastAsia="zh-CN"/>
          </w:rPr>
          <w:t>port</w:t>
        </w:r>
        <w:proofErr w:type="gramEnd"/>
        <w:r w:rsidRPr="003D4ABF">
          <w:rPr>
            <w:lang w:eastAsia="zh-CN"/>
          </w:rPr>
          <w:t xml:space="preserve"> number </w:t>
        </w:r>
        <w:r>
          <w:rPr>
            <w:lang w:eastAsia="zh-CN"/>
          </w:rPr>
          <w:t>corresponding to the PDU Session</w:t>
        </w:r>
        <w:r w:rsidRPr="003D4ABF">
          <w:rPr>
            <w:lang w:eastAsia="zh-CN"/>
          </w:rPr>
          <w:t>;</w:t>
        </w:r>
      </w:ins>
    </w:p>
    <w:p w14:paraId="61C25768" w14:textId="77777777" w:rsidR="00521093" w:rsidRDefault="00521093" w:rsidP="00521093">
      <w:pPr>
        <w:pStyle w:val="B2"/>
        <w:ind w:left="852"/>
        <w:rPr>
          <w:ins w:id="35" w:author="huawei" w:date="2023-01-06T12:04:00Z"/>
          <w:lang w:eastAsia="zh-CN"/>
        </w:rPr>
      </w:pPr>
      <w:ins w:id="36" w:author="huawei" w:date="2023-01-06T12:04:00Z">
        <w:r>
          <w:rPr>
            <w:lang w:eastAsia="zh-CN"/>
          </w:rPr>
          <w:t>-</w:t>
        </w:r>
        <w:r>
          <w:rPr>
            <w:lang w:eastAsia="zh-CN"/>
          </w:rPr>
          <w:tab/>
          <w:t>interface type</w:t>
        </w:r>
      </w:ins>
    </w:p>
    <w:p w14:paraId="77A022E5" w14:textId="77777777" w:rsidR="00521093" w:rsidRDefault="00521093" w:rsidP="00521093">
      <w:pPr>
        <w:pStyle w:val="B2"/>
        <w:ind w:left="852"/>
        <w:rPr>
          <w:ins w:id="37" w:author="huawei" w:date="2023-01-06T12:04:00Z"/>
          <w:lang w:eastAsia="zh-CN"/>
        </w:rPr>
      </w:pPr>
      <w:ins w:id="38" w:author="huawei" w:date="2023-01-06T12:04:00Z">
        <w:r>
          <w:rPr>
            <w:lang w:eastAsia="zh-CN"/>
          </w:rPr>
          <w:t>-</w:t>
        </w:r>
        <w:r>
          <w:rPr>
            <w:lang w:eastAsia="zh-CN"/>
          </w:rPr>
          <w:tab/>
        </w:r>
        <w:proofErr w:type="gramStart"/>
        <w:r>
          <w:rPr>
            <w:lang w:eastAsia="zh-CN"/>
          </w:rPr>
          <w:t>list</w:t>
        </w:r>
        <w:proofErr w:type="gramEnd"/>
        <w:r>
          <w:rPr>
            <w:lang w:eastAsia="zh-CN"/>
          </w:rPr>
          <w:t xml:space="preserve"> of (IP address, prefix length) pairs assigned to the PDU Session</w:t>
        </w:r>
      </w:ins>
    </w:p>
    <w:p w14:paraId="55679D88" w14:textId="77777777" w:rsidR="00521093" w:rsidRPr="003D4ABF" w:rsidRDefault="00521093" w:rsidP="00521093">
      <w:pPr>
        <w:pStyle w:val="B2"/>
        <w:ind w:left="852"/>
        <w:rPr>
          <w:ins w:id="39" w:author="huawei" w:date="2023-01-06T12:04:00Z"/>
          <w:lang w:eastAsia="zh-CN"/>
        </w:rPr>
      </w:pPr>
      <w:ins w:id="40" w:author="huawei" w:date="2023-01-06T12:04:00Z">
        <w:r>
          <w:rPr>
            <w:lang w:eastAsia="zh-CN"/>
          </w:rPr>
          <w:t xml:space="preserve">- </w:t>
        </w:r>
        <w:r>
          <w:rPr>
            <w:lang w:eastAsia="zh-CN"/>
          </w:rPr>
          <w:tab/>
          <w:t>MTU size</w:t>
        </w:r>
      </w:ins>
    </w:p>
    <w:p w14:paraId="03134B71" w14:textId="77777777" w:rsidR="00521093" w:rsidRDefault="00521093" w:rsidP="00521093">
      <w:pPr>
        <w:pStyle w:val="B2"/>
        <w:ind w:left="568"/>
        <w:rPr>
          <w:ins w:id="41" w:author="huawei" w:date="2023-01-06T12:04:00Z"/>
          <w:lang w:eastAsia="zh-CN"/>
        </w:rPr>
      </w:pPr>
      <w:ins w:id="42" w:author="huawei" w:date="2023-01-06T12:04:00Z">
        <w:r w:rsidRPr="003D4ABF">
          <w:rPr>
            <w:lang w:eastAsia="zh-CN"/>
          </w:rPr>
          <w:t>-</w:t>
        </w:r>
        <w:r w:rsidRPr="003D4ABF">
          <w:rPr>
            <w:lang w:eastAsia="zh-CN"/>
          </w:rPr>
          <w:tab/>
        </w:r>
        <w:r>
          <w:rPr>
            <w:lang w:eastAsia="zh-CN"/>
          </w:rPr>
          <w:t>For network side ports:</w:t>
        </w:r>
      </w:ins>
    </w:p>
    <w:p w14:paraId="1641EA25" w14:textId="77777777" w:rsidR="00521093" w:rsidRDefault="00521093" w:rsidP="00521093">
      <w:pPr>
        <w:pStyle w:val="B2"/>
        <w:rPr>
          <w:ins w:id="43" w:author="huawei" w:date="2023-01-06T12:04:00Z"/>
          <w:lang w:eastAsia="zh-CN"/>
        </w:rPr>
      </w:pPr>
      <w:ins w:id="44" w:author="huawei" w:date="2023-01-06T12:04:00Z">
        <w:r>
          <w:rPr>
            <w:lang w:eastAsia="zh-CN"/>
          </w:rPr>
          <w:t xml:space="preserve">- </w:t>
        </w:r>
        <w:proofErr w:type="gramStart"/>
        <w:r>
          <w:rPr>
            <w:lang w:eastAsia="zh-CN"/>
          </w:rPr>
          <w:t>port</w:t>
        </w:r>
        <w:proofErr w:type="gramEnd"/>
        <w:r>
          <w:rPr>
            <w:lang w:eastAsia="zh-CN"/>
          </w:rPr>
          <w:t xml:space="preserve"> number and </w:t>
        </w:r>
        <w:r w:rsidRPr="003D4ABF">
          <w:rPr>
            <w:lang w:eastAsia="zh-CN"/>
          </w:rPr>
          <w:t>Port Management Information Container</w:t>
        </w:r>
        <w:r>
          <w:rPr>
            <w:lang w:eastAsia="zh-CN"/>
          </w:rPr>
          <w:t>, including</w:t>
        </w:r>
      </w:ins>
    </w:p>
    <w:p w14:paraId="79C05AD7" w14:textId="77777777" w:rsidR="00521093" w:rsidRDefault="00521093" w:rsidP="00521093">
      <w:pPr>
        <w:pStyle w:val="B2"/>
        <w:ind w:left="852"/>
        <w:rPr>
          <w:ins w:id="45" w:author="huawei" w:date="2023-01-06T12:04:00Z"/>
          <w:lang w:eastAsia="zh-CN"/>
        </w:rPr>
      </w:pPr>
      <w:ins w:id="46" w:author="huawei" w:date="2023-01-06T12:04:00Z">
        <w:r>
          <w:rPr>
            <w:lang w:eastAsia="zh-CN"/>
          </w:rPr>
          <w:tab/>
        </w:r>
        <w:r w:rsidRPr="003D4ABF">
          <w:rPr>
            <w:lang w:eastAsia="zh-CN"/>
          </w:rPr>
          <w:t>-</w:t>
        </w:r>
        <w:r w:rsidRPr="003D4ABF">
          <w:rPr>
            <w:lang w:eastAsia="zh-CN"/>
          </w:rPr>
          <w:tab/>
        </w:r>
        <w:proofErr w:type="gramStart"/>
        <w:r w:rsidRPr="003D4ABF">
          <w:rPr>
            <w:lang w:eastAsia="zh-CN"/>
          </w:rPr>
          <w:t>port</w:t>
        </w:r>
        <w:proofErr w:type="gramEnd"/>
        <w:r w:rsidRPr="003D4ABF">
          <w:rPr>
            <w:lang w:eastAsia="zh-CN"/>
          </w:rPr>
          <w:t xml:space="preserve"> number </w:t>
        </w:r>
        <w:r>
          <w:rPr>
            <w:lang w:eastAsia="zh-CN"/>
          </w:rPr>
          <w:t>corresponding to the PDU Session</w:t>
        </w:r>
        <w:r w:rsidRPr="003D4ABF">
          <w:rPr>
            <w:lang w:eastAsia="zh-CN"/>
          </w:rPr>
          <w:t>;</w:t>
        </w:r>
      </w:ins>
    </w:p>
    <w:p w14:paraId="6369F34C" w14:textId="77777777" w:rsidR="00521093" w:rsidRDefault="00521093" w:rsidP="00521093">
      <w:pPr>
        <w:pStyle w:val="B2"/>
        <w:ind w:left="1136"/>
        <w:rPr>
          <w:ins w:id="47" w:author="huawei" w:date="2023-01-06T12:04:00Z"/>
          <w:lang w:eastAsia="zh-CN"/>
        </w:rPr>
      </w:pPr>
      <w:ins w:id="48" w:author="huawei" w:date="2023-01-06T12:04:00Z">
        <w:r>
          <w:rPr>
            <w:lang w:eastAsia="zh-CN"/>
          </w:rPr>
          <w:t>-</w:t>
        </w:r>
        <w:r>
          <w:rPr>
            <w:lang w:eastAsia="zh-CN"/>
          </w:rPr>
          <w:tab/>
          <w:t>interface type</w:t>
        </w:r>
      </w:ins>
    </w:p>
    <w:p w14:paraId="72A79AED" w14:textId="77777777" w:rsidR="00521093" w:rsidRDefault="00521093" w:rsidP="00521093">
      <w:pPr>
        <w:pStyle w:val="B2"/>
        <w:ind w:left="1136"/>
        <w:rPr>
          <w:ins w:id="49" w:author="huawei" w:date="2023-01-06T12:04:00Z"/>
          <w:lang w:eastAsia="zh-CN"/>
        </w:rPr>
      </w:pPr>
      <w:ins w:id="50" w:author="huawei" w:date="2023-01-06T12:04:00Z">
        <w:r>
          <w:rPr>
            <w:lang w:eastAsia="zh-CN"/>
          </w:rPr>
          <w:t>-</w:t>
        </w:r>
        <w:r>
          <w:rPr>
            <w:lang w:eastAsia="zh-CN"/>
          </w:rPr>
          <w:tab/>
          <w:t>IP address and prefix length used on the interface</w:t>
        </w:r>
      </w:ins>
    </w:p>
    <w:p w14:paraId="22EF5AA7" w14:textId="77777777" w:rsidR="00521093" w:rsidRDefault="00521093" w:rsidP="00521093">
      <w:pPr>
        <w:pStyle w:val="B2"/>
        <w:ind w:left="1136"/>
        <w:rPr>
          <w:ins w:id="51" w:author="huawei" w:date="2023-01-06T12:04:00Z"/>
          <w:lang w:eastAsia="zh-CN"/>
        </w:rPr>
      </w:pPr>
      <w:ins w:id="52" w:author="huawei" w:date="2023-01-06T12:04:00Z">
        <w:r>
          <w:rPr>
            <w:lang w:eastAsia="zh-CN"/>
          </w:rPr>
          <w:t xml:space="preserve">- </w:t>
        </w:r>
        <w:r>
          <w:rPr>
            <w:lang w:eastAsia="zh-CN"/>
          </w:rPr>
          <w:tab/>
          <w:t>MTU size</w:t>
        </w:r>
      </w:ins>
    </w:p>
    <w:p w14:paraId="53758984" w14:textId="77777777" w:rsidR="00521093" w:rsidRDefault="00521093" w:rsidP="00521093">
      <w:pPr>
        <w:pStyle w:val="B2"/>
        <w:ind w:left="1136"/>
        <w:rPr>
          <w:ins w:id="53" w:author="huawei" w:date="2023-01-06T12:04:00Z"/>
          <w:lang w:eastAsia="zh-CN"/>
        </w:rPr>
      </w:pPr>
      <w:ins w:id="54" w:author="huawei" w:date="2023-01-06T12:04:00Z">
        <w:r>
          <w:rPr>
            <w:lang w:eastAsia="zh-CN"/>
          </w:rPr>
          <w:t>-</w:t>
        </w:r>
        <w:r>
          <w:rPr>
            <w:lang w:eastAsia="zh-CN"/>
          </w:rPr>
          <w:tab/>
          <w:t>MAC address</w:t>
        </w:r>
      </w:ins>
    </w:p>
    <w:p w14:paraId="5F29666A" w14:textId="77777777" w:rsidR="00521093" w:rsidRPr="003D4ABF" w:rsidRDefault="00521093" w:rsidP="00521093">
      <w:pPr>
        <w:pStyle w:val="B2"/>
        <w:ind w:left="1136"/>
        <w:rPr>
          <w:ins w:id="55" w:author="huawei" w:date="2023-01-06T12:04:00Z"/>
          <w:lang w:eastAsia="zh-CN"/>
        </w:rPr>
      </w:pPr>
      <w:ins w:id="56" w:author="huawei" w:date="2023-01-06T12:04:00Z">
        <w:r>
          <w:rPr>
            <w:lang w:eastAsia="zh-CN"/>
          </w:rPr>
          <w:lastRenderedPageBreak/>
          <w:t xml:space="preserve">-    </w:t>
        </w:r>
        <w:proofErr w:type="gramStart"/>
        <w:r>
          <w:rPr>
            <w:lang w:eastAsia="zh-CN"/>
          </w:rPr>
          <w:t>list</w:t>
        </w:r>
        <w:proofErr w:type="gramEnd"/>
        <w:r>
          <w:rPr>
            <w:lang w:eastAsia="zh-CN"/>
          </w:rPr>
          <w:t xml:space="preserve"> of </w:t>
        </w:r>
        <w:proofErr w:type="spellStart"/>
        <w:r>
          <w:rPr>
            <w:lang w:eastAsia="zh-CN"/>
          </w:rPr>
          <w:t>neighbors</w:t>
        </w:r>
        <w:proofErr w:type="spellEnd"/>
      </w:ins>
    </w:p>
    <w:p w14:paraId="59A05AF3" w14:textId="6B2ACF75" w:rsidR="002E3AD4" w:rsidRDefault="00521093" w:rsidP="002E3AD4">
      <w:pPr>
        <w:rPr>
          <w:ins w:id="57" w:author="huawei" w:date="2023-01-06T12:18:00Z"/>
          <w:lang w:eastAsia="zh-CN"/>
        </w:rPr>
      </w:pPr>
      <w:ins w:id="58" w:author="huawei" w:date="2023-01-06T12:04:00Z">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ins w:id="59" w:author="huawei" w:date="2023-01-06T12:18:00Z">
        <w:r w:rsidR="002E3AD4">
          <w:rPr>
            <w:lang w:eastAsia="zh-CN"/>
          </w:rPr>
          <w:t xml:space="preserve"> The TSCTSF determines the </w:t>
        </w:r>
      </w:ins>
      <w:ins w:id="60" w:author="huawei" w:date="2023-01-06T12:25:00Z">
        <w:r w:rsidR="00662C5A">
          <w:rPr>
            <w:lang w:eastAsia="zh-CN"/>
          </w:rPr>
          <w:t>UE addre</w:t>
        </w:r>
      </w:ins>
      <w:ins w:id="61" w:author="huawei" w:date="2023-01-06T12:26:00Z">
        <w:r w:rsidR="00662C5A">
          <w:rPr>
            <w:lang w:eastAsia="zh-CN"/>
          </w:rPr>
          <w:t xml:space="preserve">ss to bind the AF </w:t>
        </w:r>
      </w:ins>
      <w:ins w:id="62" w:author="huawei" w:date="2023-01-06T12:27:00Z">
        <w:r w:rsidR="00662C5A">
          <w:rPr>
            <w:lang w:eastAsia="zh-CN"/>
          </w:rPr>
          <w:t>request</w:t>
        </w:r>
      </w:ins>
      <w:ins w:id="63" w:author="huawei" w:date="2023-01-06T12:26:00Z">
        <w:r w:rsidR="00662C5A">
          <w:rPr>
            <w:lang w:eastAsia="zh-CN"/>
          </w:rPr>
          <w:t xml:space="preserve"> </w:t>
        </w:r>
      </w:ins>
      <w:ins w:id="64" w:author="huawei" w:date="2023-01-06T12:27:00Z">
        <w:r w:rsidR="00662C5A">
          <w:rPr>
            <w:lang w:eastAsia="ko-KR"/>
          </w:rPr>
          <w:t>targeting an UE address to the PCF</w:t>
        </w:r>
      </w:ins>
      <w:ins w:id="65" w:author="huawei" w:date="2023-01-06T12:18:00Z">
        <w:r w:rsidR="002E3AD4">
          <w:rPr>
            <w:lang w:eastAsia="zh-CN"/>
          </w:rPr>
          <w:t xml:space="preserve"> </w:t>
        </w:r>
      </w:ins>
      <w:ins w:id="66" w:author="huawei" w:date="2023-01-06T12:27:00Z">
        <w:r w:rsidR="00662C5A">
          <w:rPr>
            <w:lang w:eastAsia="zh-CN"/>
          </w:rPr>
          <w:t xml:space="preserve">as described in clause 6.1.1.2 </w:t>
        </w:r>
      </w:ins>
      <w:ins w:id="67" w:author="huawei" w:date="2023-01-06T12:18:00Z">
        <w:r w:rsidR="002E3AD4">
          <w:rPr>
            <w:lang w:eastAsia="zh-CN"/>
          </w:rPr>
          <w:t>as following:</w:t>
        </w:r>
      </w:ins>
    </w:p>
    <w:p w14:paraId="77CE0387" w14:textId="5687CCED" w:rsidR="002E3AD4" w:rsidRDefault="002E3AD4" w:rsidP="00073638">
      <w:pPr>
        <w:ind w:leftChars="213" w:left="426"/>
        <w:rPr>
          <w:ins w:id="68" w:author="huawei" w:date="2023-01-06T12:18:00Z"/>
          <w:lang w:eastAsia="ko-KR"/>
        </w:rPr>
      </w:pPr>
      <w:ins w:id="69" w:author="huawei" w:date="2023-01-06T12:18:00Z">
        <w:r>
          <w:rPr>
            <w:lang w:eastAsia="zh-CN"/>
          </w:rPr>
          <w:t xml:space="preserve">- </w:t>
        </w:r>
      </w:ins>
      <w:ins w:id="70" w:author="huawei" w:date="2023-01-06T12:19:00Z">
        <w:r>
          <w:rPr>
            <w:lang w:eastAsia="zh-CN"/>
          </w:rPr>
          <w:t xml:space="preserve">  </w:t>
        </w:r>
      </w:ins>
      <w:ins w:id="71" w:author="huawei" w:date="2023-01-06T12:18:00Z">
        <w:r>
          <w:rPr>
            <w:lang w:eastAsia="zh-CN"/>
          </w:rPr>
          <w:t xml:space="preserve"> if there are </w:t>
        </w:r>
        <w:r>
          <w:rPr>
            <w:lang w:eastAsia="ko-KR"/>
          </w:rPr>
          <w:t xml:space="preserve">incoming and outgoing interfaces The TSCTSF uses the identity of the incoming and outgoing interfaces to determine the </w:t>
        </w:r>
      </w:ins>
      <w:ins w:id="72" w:author="huawei" w:date="2023-01-06T13:26:00Z">
        <w:r w:rsidR="00073638">
          <w:rPr>
            <w:lang w:eastAsia="ko-KR"/>
          </w:rPr>
          <w:t>UE address</w:t>
        </w:r>
      </w:ins>
      <w:ins w:id="73" w:author="huawei" w:date="2023-01-06T12:18:00Z">
        <w:r>
          <w:rPr>
            <w:lang w:eastAsia="ko-KR"/>
          </w:rPr>
          <w:t xml:space="preserve"> for either uplink or downlink traffic.</w:t>
        </w:r>
      </w:ins>
    </w:p>
    <w:p w14:paraId="1F4F0FCF" w14:textId="4638C31F" w:rsidR="00521093" w:rsidRDefault="002E3AD4" w:rsidP="00073638">
      <w:pPr>
        <w:ind w:leftChars="213" w:left="426"/>
        <w:rPr>
          <w:ins w:id="74" w:author="huawei" w:date="2023-01-06T17:06:00Z"/>
          <w:rFonts w:eastAsia="宋体"/>
          <w:lang w:eastAsia="ja-JP"/>
        </w:rPr>
      </w:pPr>
      <w:ins w:id="75" w:author="huawei" w:date="2023-01-06T12:18:00Z">
        <w:r>
          <w:rPr>
            <w:lang w:eastAsia="ko-KR"/>
          </w:rPr>
          <w:t xml:space="preserve">-  </w:t>
        </w:r>
      </w:ins>
      <w:ins w:id="76" w:author="huawei" w:date="2023-01-06T12:19:00Z">
        <w:r>
          <w:rPr>
            <w:lang w:eastAsia="ko-KR"/>
          </w:rPr>
          <w:t xml:space="preserve">  </w:t>
        </w:r>
      </w:ins>
      <w:ins w:id="77" w:author="huawei" w:date="2023-01-06T12:18:00Z">
        <w:r>
          <w:rPr>
            <w:lang w:eastAsia="ko-KR"/>
          </w:rPr>
          <w:t xml:space="preserve">if there is no incoming interface for uplink traffic, </w:t>
        </w:r>
        <w:r>
          <w:rPr>
            <w:rFonts w:eastAsia="宋体"/>
            <w:lang w:eastAsia="ja-JP"/>
          </w:rPr>
          <w:t xml:space="preserve">the TSCTSF determines the </w:t>
        </w:r>
      </w:ins>
      <w:ins w:id="78" w:author="huawei" w:date="2023-01-06T13:26:00Z">
        <w:r w:rsidR="00073638">
          <w:rPr>
            <w:rFonts w:eastAsia="宋体"/>
            <w:lang w:eastAsia="ja-JP"/>
          </w:rPr>
          <w:t>UE address</w:t>
        </w:r>
      </w:ins>
      <w:ins w:id="79" w:author="huawei" w:date="2023-01-06T12:18:00Z">
        <w:r>
          <w:rPr>
            <w:rFonts w:eastAsia="宋体"/>
            <w:lang w:eastAsia="ja-JP"/>
          </w:rPr>
          <w:t xml:space="preserve"> according to topology information (e.g. Next Hop information) and source IP address in the </w:t>
        </w:r>
        <w:proofErr w:type="spellStart"/>
        <w:r>
          <w:rPr>
            <w:rFonts w:eastAsia="宋体"/>
            <w:lang w:eastAsia="ja-JP"/>
          </w:rPr>
          <w:t>DetNet</w:t>
        </w:r>
        <w:proofErr w:type="spellEnd"/>
        <w:r>
          <w:rPr>
            <w:rFonts w:eastAsia="宋体"/>
            <w:lang w:eastAsia="ja-JP"/>
          </w:rPr>
          <w:t xml:space="preserve"> </w:t>
        </w:r>
      </w:ins>
      <w:ins w:id="80" w:author="huawei" w:date="2023-01-06T13:27:00Z">
        <w:r w:rsidR="00073638">
          <w:rPr>
            <w:lang w:val="hu-HU" w:eastAsia="zh-CN"/>
          </w:rPr>
          <w:t>YANG</w:t>
        </w:r>
        <w:r w:rsidR="00073638">
          <w:rPr>
            <w:rFonts w:eastAsia="宋体"/>
            <w:lang w:eastAsia="ja-JP"/>
          </w:rPr>
          <w:t xml:space="preserve"> </w:t>
        </w:r>
      </w:ins>
      <w:ins w:id="81" w:author="huawei" w:date="2023-01-06T12:18:00Z">
        <w:r>
          <w:rPr>
            <w:rFonts w:eastAsia="宋体"/>
            <w:lang w:eastAsia="ja-JP"/>
          </w:rPr>
          <w:t>configuration</w:t>
        </w:r>
      </w:ins>
      <w:ins w:id="82" w:author="huawei" w:date="2023-01-06T13:30:00Z">
        <w:r w:rsidR="00073638">
          <w:rPr>
            <w:rFonts w:eastAsia="宋体"/>
            <w:lang w:eastAsia="ja-JP"/>
          </w:rPr>
          <w:t xml:space="preserve"> as described in </w:t>
        </w:r>
        <w:r w:rsidR="00073638" w:rsidRPr="00073638">
          <w:rPr>
            <w:rFonts w:eastAsia="宋体"/>
            <w:lang w:eastAsia="ja-JP"/>
          </w:rPr>
          <w:t>IETF draft-</w:t>
        </w:r>
        <w:proofErr w:type="spellStart"/>
        <w:r w:rsidR="00073638" w:rsidRPr="00073638">
          <w:rPr>
            <w:rFonts w:eastAsia="宋体"/>
            <w:lang w:eastAsia="ja-JP"/>
          </w:rPr>
          <w:t>ietf</w:t>
        </w:r>
        <w:proofErr w:type="spellEnd"/>
        <w:r w:rsidR="00073638" w:rsidRPr="00073638">
          <w:rPr>
            <w:rFonts w:eastAsia="宋体"/>
            <w:lang w:eastAsia="ja-JP"/>
          </w:rPr>
          <w:t>-</w:t>
        </w:r>
        <w:proofErr w:type="spellStart"/>
        <w:r w:rsidR="00073638" w:rsidRPr="00073638">
          <w:rPr>
            <w:rFonts w:eastAsia="宋体"/>
            <w:lang w:eastAsia="ja-JP"/>
          </w:rPr>
          <w:t>detnet</w:t>
        </w:r>
        <w:proofErr w:type="spellEnd"/>
        <w:r w:rsidR="00073638" w:rsidRPr="00073638">
          <w:rPr>
            <w:rFonts w:eastAsia="宋体"/>
            <w:lang w:eastAsia="ja-JP"/>
          </w:rPr>
          <w:t>-yang</w:t>
        </w:r>
        <w:r w:rsidR="00073638">
          <w:rPr>
            <w:rFonts w:eastAsia="宋体"/>
            <w:lang w:eastAsia="ja-JP"/>
          </w:rPr>
          <w:t xml:space="preserve"> [</w:t>
        </w:r>
        <w:r w:rsidR="00073638" w:rsidRPr="00073638">
          <w:rPr>
            <w:rFonts w:eastAsia="宋体"/>
            <w:highlight w:val="yellow"/>
            <w:lang w:eastAsia="ja-JP"/>
          </w:rPr>
          <w:t>xx</w:t>
        </w:r>
        <w:r w:rsidR="00073638">
          <w:rPr>
            <w:rFonts w:eastAsia="宋体"/>
            <w:lang w:eastAsia="ja-JP"/>
          </w:rPr>
          <w:t>]</w:t>
        </w:r>
        <w:r w:rsidR="00073638" w:rsidRPr="00073638">
          <w:rPr>
            <w:rFonts w:eastAsia="宋体"/>
            <w:lang w:eastAsia="ja-JP"/>
          </w:rPr>
          <w:t>.</w:t>
        </w:r>
      </w:ins>
    </w:p>
    <w:p w14:paraId="371E448D" w14:textId="34AF82E1" w:rsidR="00521093" w:rsidRDefault="00521093" w:rsidP="00521093">
      <w:pPr>
        <w:rPr>
          <w:ins w:id="83" w:author="huawei" w:date="2023-01-06T12:04:00Z"/>
          <w:lang w:val="hu-HU" w:eastAsia="zh-CN"/>
        </w:rPr>
      </w:pPr>
      <w:ins w:id="84" w:author="huawei" w:date="2023-01-06T12:13:00Z">
        <w:r>
          <w:rPr>
            <w:lang w:eastAsia="zh-CN"/>
          </w:rPr>
          <w:t xml:space="preserve">The TSCTSF may receive </w:t>
        </w:r>
      </w:ins>
      <w:ins w:id="85" w:author="huawei" w:date="2023-01-06T13:23:00Z">
        <w:r w:rsidR="00073638">
          <w:rPr>
            <w:lang w:val="hu-HU" w:eastAsia="zh-CN"/>
          </w:rPr>
          <w:t>DetNet YANG configuration</w:t>
        </w:r>
      </w:ins>
      <w:ins w:id="86" w:author="huawei" w:date="2023-01-06T12:13:00Z">
        <w:r>
          <w:rPr>
            <w:lang w:eastAsia="zh-CN"/>
          </w:rPr>
          <w:t xml:space="preserve"> </w:t>
        </w:r>
      </w:ins>
      <w:ins w:id="87" w:author="huawei" w:date="2023-01-06T13:31:00Z">
        <w:r w:rsidR="00073638">
          <w:rPr>
            <w:rFonts w:eastAsia="宋体"/>
            <w:lang w:eastAsia="ja-JP"/>
          </w:rPr>
          <w:t xml:space="preserve">as described in </w:t>
        </w:r>
        <w:r w:rsidR="00073638" w:rsidRPr="00073638">
          <w:rPr>
            <w:rFonts w:eastAsia="宋体"/>
            <w:lang w:eastAsia="ja-JP"/>
          </w:rPr>
          <w:t>IETF draft-</w:t>
        </w:r>
        <w:proofErr w:type="spellStart"/>
        <w:r w:rsidR="00073638" w:rsidRPr="00073638">
          <w:rPr>
            <w:rFonts w:eastAsia="宋体"/>
            <w:lang w:eastAsia="ja-JP"/>
          </w:rPr>
          <w:t>ietf</w:t>
        </w:r>
        <w:proofErr w:type="spellEnd"/>
        <w:r w:rsidR="00073638" w:rsidRPr="00073638">
          <w:rPr>
            <w:rFonts w:eastAsia="宋体"/>
            <w:lang w:eastAsia="ja-JP"/>
          </w:rPr>
          <w:t>-</w:t>
        </w:r>
        <w:proofErr w:type="spellStart"/>
        <w:r w:rsidR="00073638" w:rsidRPr="00073638">
          <w:rPr>
            <w:rFonts w:eastAsia="宋体"/>
            <w:lang w:eastAsia="ja-JP"/>
          </w:rPr>
          <w:t>detnet</w:t>
        </w:r>
        <w:proofErr w:type="spellEnd"/>
        <w:r w:rsidR="00073638" w:rsidRPr="00073638">
          <w:rPr>
            <w:rFonts w:eastAsia="宋体"/>
            <w:lang w:eastAsia="ja-JP"/>
          </w:rPr>
          <w:t>-yang</w:t>
        </w:r>
        <w:r w:rsidR="00073638">
          <w:rPr>
            <w:rFonts w:eastAsia="宋体"/>
            <w:lang w:eastAsia="ja-JP"/>
          </w:rPr>
          <w:t xml:space="preserve"> [</w:t>
        </w:r>
        <w:r w:rsidR="00073638" w:rsidRPr="00073638">
          <w:rPr>
            <w:rFonts w:eastAsia="宋体"/>
            <w:highlight w:val="yellow"/>
            <w:lang w:eastAsia="ja-JP"/>
          </w:rPr>
          <w:t>xx</w:t>
        </w:r>
        <w:r w:rsidR="00073638">
          <w:rPr>
            <w:rFonts w:eastAsia="宋体"/>
            <w:lang w:eastAsia="ja-JP"/>
          </w:rPr>
          <w:t>]</w:t>
        </w:r>
        <w:r w:rsidR="00073638">
          <w:rPr>
            <w:lang w:eastAsia="zh-CN"/>
          </w:rPr>
          <w:t xml:space="preserve"> </w:t>
        </w:r>
      </w:ins>
      <w:ins w:id="88" w:author="huawei" w:date="2023-01-06T12:13:00Z">
        <w:r>
          <w:rPr>
            <w:lang w:eastAsia="zh-CN"/>
          </w:rPr>
          <w:t xml:space="preserve">from a </w:t>
        </w:r>
      </w:ins>
      <w:proofErr w:type="spellStart"/>
      <w:ins w:id="89" w:author="huawei" w:date="2023-01-06T12:14:00Z">
        <w:r>
          <w:rPr>
            <w:lang w:eastAsia="zh-CN"/>
          </w:rPr>
          <w:t>DetNet</w:t>
        </w:r>
        <w:proofErr w:type="spellEnd"/>
        <w:r>
          <w:rPr>
            <w:lang w:eastAsia="zh-CN"/>
          </w:rPr>
          <w:t xml:space="preserve"> Controller </w:t>
        </w:r>
      </w:ins>
      <w:ins w:id="90" w:author="huawei" w:date="2023-01-06T12:13:00Z">
        <w:r>
          <w:rPr>
            <w:lang w:eastAsia="zh-CN"/>
          </w:rPr>
          <w:t xml:space="preserve">that describe the traffic characteristics. If so, the TSCTSF provides the Flow Descriptions, the TSC Assistance Container (as described in clause 5.27.2.3 of TS 23.501 [2]), and the related </w:t>
        </w:r>
        <w:proofErr w:type="spellStart"/>
        <w:r>
          <w:rPr>
            <w:lang w:eastAsia="zh-CN"/>
          </w:rPr>
          <w:t>QoS</w:t>
        </w:r>
        <w:proofErr w:type="spellEnd"/>
        <w:r>
          <w:rPr>
            <w:lang w:eastAsia="zh-CN"/>
          </w:rPr>
          <w:t xml:space="preserve"> information to the PCF by setting up an AF session with required </w:t>
        </w:r>
        <w:proofErr w:type="spellStart"/>
        <w:r>
          <w:rPr>
            <w:lang w:eastAsia="zh-CN"/>
          </w:rPr>
          <w:t>QoS</w:t>
        </w:r>
        <w:proofErr w:type="spellEnd"/>
        <w:r>
          <w:rPr>
            <w:lang w:eastAsia="zh-CN"/>
          </w:rPr>
          <w:t xml:space="preserve"> as described in clause 6.1.3.22. </w:t>
        </w:r>
      </w:ins>
      <w:ins w:id="91" w:author="huawei" w:date="2023-01-06T12:15:00Z">
        <w:r>
          <w:rPr>
            <w:lang w:eastAsia="zh-CN"/>
          </w:rPr>
          <w:t>T</w:t>
        </w:r>
      </w:ins>
      <w:ins w:id="92" w:author="huawei" w:date="2023-01-06T12:04:00Z">
        <w:r>
          <w:rPr>
            <w:lang w:val="hu-HU" w:eastAsia="zh-CN"/>
          </w:rPr>
          <w:t xml:space="preserve">he TSCTSF maps the DetNet configuartion as follows. </w:t>
        </w:r>
      </w:ins>
      <w:ins w:id="93" w:author="huawei" w:date="2023-01-06T17:00:00Z">
        <w:r w:rsidR="003D1A7B">
          <w:rPr>
            <w:lang w:val="hu-HU" w:eastAsia="zh-CN"/>
          </w:rPr>
          <w:t xml:space="preserve"> </w:t>
        </w:r>
      </w:ins>
    </w:p>
    <w:p w14:paraId="1F38B296" w14:textId="65BA4049" w:rsidR="00521093" w:rsidRDefault="00521093" w:rsidP="00521093">
      <w:pPr>
        <w:pStyle w:val="B1"/>
        <w:rPr>
          <w:ins w:id="94" w:author="huawei" w:date="2023-01-06T12:04:00Z"/>
        </w:rPr>
      </w:pPr>
      <w:ins w:id="95" w:author="huawei" w:date="2023-01-06T12:04:00Z">
        <w:r>
          <w:t>-</w:t>
        </w:r>
        <w:r>
          <w:tab/>
        </w:r>
        <w:r w:rsidR="003D1A7B">
          <w:t xml:space="preserve">Max-latency to </w:t>
        </w:r>
      </w:ins>
      <w:ins w:id="96" w:author="huawei" w:date="2023-01-06T17:01:00Z">
        <w:r w:rsidR="003D1A7B">
          <w:t>Requested 5GS Delay</w:t>
        </w:r>
      </w:ins>
      <w:ins w:id="97" w:author="huawei" w:date="2023-01-06T12:04:00Z">
        <w:r>
          <w:t>.</w:t>
        </w:r>
      </w:ins>
    </w:p>
    <w:p w14:paraId="5D27E468" w14:textId="13054DB0" w:rsidR="00521093" w:rsidRDefault="003D1A7B" w:rsidP="00521093">
      <w:pPr>
        <w:pStyle w:val="B1"/>
        <w:rPr>
          <w:ins w:id="98" w:author="huawei" w:date="2023-01-06T12:04:00Z"/>
        </w:rPr>
      </w:pPr>
      <w:ins w:id="99" w:author="huawei" w:date="2023-01-06T12:04:00Z">
        <w:r>
          <w:t>-</w:t>
        </w:r>
        <w:r>
          <w:tab/>
          <w:t xml:space="preserve">Min-bandwidth to </w:t>
        </w:r>
      </w:ins>
      <w:ins w:id="100" w:author="huawei" w:date="2023-01-06T17:01:00Z">
        <w:r>
          <w:t>Requested Guaranteed Bitrate</w:t>
        </w:r>
      </w:ins>
      <w:ins w:id="101" w:author="huawei" w:date="2023-01-06T12:04:00Z">
        <w:r w:rsidR="00521093">
          <w:t>.</w:t>
        </w:r>
      </w:ins>
    </w:p>
    <w:p w14:paraId="5E72414C" w14:textId="0E35EFAF" w:rsidR="00521093" w:rsidRDefault="00521093" w:rsidP="00521093">
      <w:pPr>
        <w:pStyle w:val="B1"/>
        <w:rPr>
          <w:ins w:id="102" w:author="huawei" w:date="2023-01-06T12:04:00Z"/>
        </w:rPr>
      </w:pPr>
      <w:ins w:id="103" w:author="huawei" w:date="2023-01-06T12:04:00Z">
        <w:r>
          <w:t>-</w:t>
        </w:r>
        <w:r>
          <w:tab/>
          <w:t xml:space="preserve">Max-loss to </w:t>
        </w:r>
      </w:ins>
      <w:ins w:id="104" w:author="huawei" w:date="2023-01-06T17:06:00Z">
        <w:r w:rsidR="003D1A7B">
          <w:t>Requested Packet Error Rate</w:t>
        </w:r>
      </w:ins>
      <w:ins w:id="105" w:author="huawei" w:date="2023-01-06T12:04:00Z">
        <w:r>
          <w:t>.</w:t>
        </w:r>
      </w:ins>
    </w:p>
    <w:p w14:paraId="603FE071" w14:textId="77777777" w:rsidR="00521093" w:rsidRDefault="00521093" w:rsidP="00521093">
      <w:pPr>
        <w:pStyle w:val="B1"/>
        <w:rPr>
          <w:ins w:id="106" w:author="huawei" w:date="2023-01-06T12:04:00Z"/>
        </w:rPr>
      </w:pPr>
      <w:ins w:id="107" w:author="huawei" w:date="2023-01-06T12:04:00Z">
        <w:r>
          <w:t>-</w:t>
        </w:r>
        <w:r>
          <w:tab/>
          <w:t xml:space="preserve">Max-consecutive-loss-tolerance to Survival time - when such mapping is possible, such as when there is only a single packet per interval. </w:t>
        </w:r>
      </w:ins>
    </w:p>
    <w:p w14:paraId="0D92351B" w14:textId="77777777" w:rsidR="00521093" w:rsidRDefault="00521093" w:rsidP="00521093">
      <w:pPr>
        <w:pStyle w:val="B1"/>
        <w:rPr>
          <w:ins w:id="108" w:author="huawei" w:date="2023-01-06T12:04:00Z"/>
        </w:rPr>
      </w:pPr>
      <w:ins w:id="109" w:author="huawei" w:date="2023-01-06T12:04:00Z">
        <w:r>
          <w:t>-</w:t>
        </w:r>
        <w:r>
          <w:tab/>
          <w:t>Interval to Periodicity.</w:t>
        </w:r>
      </w:ins>
    </w:p>
    <w:p w14:paraId="3D0C0F6C" w14:textId="4E8EA64A" w:rsidR="00521093" w:rsidRDefault="00521093" w:rsidP="00521093">
      <w:pPr>
        <w:pStyle w:val="B1"/>
        <w:rPr>
          <w:ins w:id="110" w:author="huawei" w:date="2023-01-06T12:04:00Z"/>
        </w:rPr>
      </w:pPr>
      <w:ins w:id="111" w:author="huawei" w:date="2023-01-06T12:04:00Z">
        <w:r>
          <w:t>-</w:t>
        </w:r>
        <w:r>
          <w:tab/>
        </w:r>
        <w:proofErr w:type="gramStart"/>
        <w:r>
          <w:t>max-</w:t>
        </w:r>
        <w:proofErr w:type="spellStart"/>
        <w:r>
          <w:t>pkts</w:t>
        </w:r>
        <w:proofErr w:type="spellEnd"/>
        <w:r>
          <w:t>-per-interval</w:t>
        </w:r>
        <w:proofErr w:type="gramEnd"/>
        <w:r>
          <w:t xml:space="preserve"> * (max-payload-size + protocol header size) to </w:t>
        </w:r>
      </w:ins>
      <w:ins w:id="112" w:author="huawei" w:date="2023-01-06T17:01:00Z">
        <w:r w:rsidR="003D1A7B">
          <w:t>Maximum Burst Size</w:t>
        </w:r>
      </w:ins>
      <w:ins w:id="113" w:author="huawei" w:date="2023-01-06T12:04:00Z">
        <w:r>
          <w:t>.</w:t>
        </w:r>
      </w:ins>
    </w:p>
    <w:p w14:paraId="12B86812" w14:textId="48006680" w:rsidR="00521093" w:rsidRDefault="00521093" w:rsidP="00521093">
      <w:pPr>
        <w:pStyle w:val="B1"/>
        <w:rPr>
          <w:ins w:id="114" w:author="huawei" w:date="2023-01-06T12:04:00Z"/>
        </w:rPr>
      </w:pPr>
      <w:ins w:id="115" w:author="huawei" w:date="2023-01-06T12:04:00Z">
        <w:r>
          <w:t>-</w:t>
        </w:r>
        <w:r>
          <w:tab/>
        </w:r>
        <w:proofErr w:type="gramStart"/>
        <w:r>
          <w:t>max-</w:t>
        </w:r>
        <w:proofErr w:type="spellStart"/>
        <w:r>
          <w:t>pkts</w:t>
        </w:r>
        <w:proofErr w:type="spellEnd"/>
        <w:r>
          <w:t>-per-interval</w:t>
        </w:r>
        <w:proofErr w:type="gramEnd"/>
        <w:r>
          <w:t xml:space="preserve"> * (max-payload-size + protocol header size)/ Interval to </w:t>
        </w:r>
      </w:ins>
      <w:ins w:id="116" w:author="huawei" w:date="2023-01-06T17:01:00Z">
        <w:r w:rsidR="003D1A7B">
          <w:t>Requested Maximum Bitrate</w:t>
        </w:r>
      </w:ins>
      <w:ins w:id="117" w:author="huawei" w:date="2023-01-06T12:04:00Z">
        <w:r>
          <w:t>.</w:t>
        </w:r>
      </w:ins>
    </w:p>
    <w:p w14:paraId="48276BD9" w14:textId="2203A3EF" w:rsidR="00AE7E78" w:rsidRPr="00521093" w:rsidRDefault="002E3AD4" w:rsidP="007C28FB">
      <w:pPr>
        <w:pStyle w:val="B1"/>
        <w:ind w:left="851" w:hanging="567"/>
        <w:rPr>
          <w:lang w:eastAsia="zh-CN"/>
        </w:rPr>
      </w:pPr>
      <w:ins w:id="118" w:author="huawei" w:date="2023-01-06T12:17:00Z">
        <w:r>
          <w:rPr>
            <w:rFonts w:hint="eastAsia"/>
            <w:lang w:eastAsia="zh-CN"/>
          </w:rPr>
          <w:t>N</w:t>
        </w:r>
        <w:r>
          <w:rPr>
            <w:lang w:eastAsia="zh-CN"/>
          </w:rPr>
          <w:t xml:space="preserve">OTE: </w:t>
        </w:r>
        <w:r>
          <w:rPr>
            <w:noProof/>
          </w:rPr>
          <w:t>The Max-latency and Max-loss can be only for the end-to-end flow, the TSCTSF determines the requirements applicable to 5GS based on pre-configuration if so.</w:t>
        </w:r>
      </w:ins>
    </w:p>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D2455A8" w14:textId="77777777" w:rsidR="007C28FB" w:rsidRDefault="007C28FB" w:rsidP="007C28FB">
      <w:pPr>
        <w:pStyle w:val="1"/>
      </w:pPr>
      <w:bookmarkStart w:id="119" w:name="_Toc122504061"/>
      <w:bookmarkStart w:id="120" w:name="_Toc51836806"/>
      <w:bookmarkStart w:id="121" w:name="_Toc47594175"/>
      <w:bookmarkStart w:id="122" w:name="_Toc45194763"/>
      <w:bookmarkStart w:id="123" w:name="_Toc37076317"/>
      <w:bookmarkStart w:id="124" w:name="_Toc36192586"/>
      <w:bookmarkStart w:id="125" w:name="_Toc27896419"/>
      <w:bookmarkStart w:id="126" w:name="_Toc19197266"/>
      <w:r>
        <w:t>2</w:t>
      </w:r>
      <w:r>
        <w:tab/>
        <w:t>References</w:t>
      </w:r>
    </w:p>
    <w:p w14:paraId="75F70431" w14:textId="77777777" w:rsidR="007C28FB" w:rsidRDefault="007C28FB" w:rsidP="007C28FB">
      <w:r>
        <w:t>The following documents contain provisions which, through reference in this text, constitute provisions of the present document.</w:t>
      </w:r>
    </w:p>
    <w:p w14:paraId="2068B6E0" w14:textId="77777777" w:rsidR="007C28FB" w:rsidRDefault="007C28FB" w:rsidP="007C28FB">
      <w:pPr>
        <w:pStyle w:val="B1"/>
      </w:pPr>
      <w:r>
        <w:t>-</w:t>
      </w:r>
      <w:r>
        <w:tab/>
        <w:t>References are either specific (identified by date of publication, edition number, version number, etc.) or non</w:t>
      </w:r>
      <w:r>
        <w:noBreakHyphen/>
        <w:t>specific.</w:t>
      </w:r>
    </w:p>
    <w:p w14:paraId="6C3C7894" w14:textId="77777777" w:rsidR="007C28FB" w:rsidRDefault="007C28FB" w:rsidP="007C28FB">
      <w:pPr>
        <w:pStyle w:val="B1"/>
      </w:pPr>
      <w:r>
        <w:t>-</w:t>
      </w:r>
      <w:r>
        <w:tab/>
        <w:t>For a specific reference, subsequent revisions do not apply.</w:t>
      </w:r>
    </w:p>
    <w:p w14:paraId="66EAB15C" w14:textId="77777777" w:rsidR="007C28FB" w:rsidRDefault="007C28FB" w:rsidP="007C28F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4A31054" w14:textId="77777777" w:rsidR="007C28FB" w:rsidRDefault="007C28FB" w:rsidP="007C28FB">
      <w:pPr>
        <w:pStyle w:val="EX"/>
        <w:rPr>
          <w:lang w:eastAsia="zh-CN"/>
        </w:rPr>
      </w:pPr>
      <w:r>
        <w:t>[1]</w:t>
      </w:r>
      <w:r>
        <w:tab/>
        <w:t>3GPP TR 21.905: "Vocabulary for 3GPP Specifications".</w:t>
      </w:r>
    </w:p>
    <w:p w14:paraId="0EB654AA" w14:textId="77777777" w:rsidR="007C28FB" w:rsidRDefault="007C28FB" w:rsidP="007C28FB">
      <w:pPr>
        <w:pStyle w:val="EX"/>
        <w:rPr>
          <w:lang w:eastAsia="zh-CN"/>
        </w:rPr>
      </w:pPr>
      <w:r>
        <w:t>[2]</w:t>
      </w:r>
      <w:r>
        <w:tab/>
        <w:t>3GPP TS 23.501: "Technical Specification Group Services and System Aspects; System Architecture for the 5G System".</w:t>
      </w:r>
    </w:p>
    <w:p w14:paraId="03DAB1B0" w14:textId="77777777" w:rsidR="007C28FB" w:rsidRDefault="007C28FB" w:rsidP="007C28FB">
      <w:pPr>
        <w:pStyle w:val="EX"/>
        <w:rPr>
          <w:lang w:eastAsia="zh-CN"/>
        </w:rPr>
      </w:pPr>
      <w:r>
        <w:t>[3]</w:t>
      </w:r>
      <w:r>
        <w:tab/>
        <w:t>3GPP TS 23.502: "Procedures for the 5G System; Stage 2".</w:t>
      </w:r>
    </w:p>
    <w:p w14:paraId="77DF5BB1" w14:textId="77777777" w:rsidR="007C28FB" w:rsidRDefault="007C28FB" w:rsidP="007C28FB">
      <w:pPr>
        <w:pStyle w:val="EX"/>
        <w:rPr>
          <w:lang w:eastAsia="en-GB"/>
        </w:rPr>
      </w:pPr>
      <w:r>
        <w:t>[</w:t>
      </w:r>
      <w:r>
        <w:rPr>
          <w:noProof/>
        </w:rPr>
        <w:t>4</w:t>
      </w:r>
      <w:r>
        <w:t>]</w:t>
      </w:r>
      <w:r>
        <w:tab/>
        <w:t>3GPP TS 23.203: "Policies and Charging control architecture; Stage 2".</w:t>
      </w:r>
    </w:p>
    <w:p w14:paraId="4ECD7C54" w14:textId="77777777" w:rsidR="007C28FB" w:rsidRDefault="007C28FB" w:rsidP="007C28FB">
      <w:pPr>
        <w:pStyle w:val="EX"/>
      </w:pPr>
      <w:r>
        <w:t>[5]</w:t>
      </w:r>
      <w:r>
        <w:tab/>
        <w:t>3GPP TS 23.228: "IP Multimedia Subsystem (IMS); Stage 2".</w:t>
      </w:r>
    </w:p>
    <w:p w14:paraId="3C277310" w14:textId="77777777" w:rsidR="007C28FB" w:rsidRDefault="007C28FB" w:rsidP="007C28FB">
      <w:pPr>
        <w:pStyle w:val="EX"/>
      </w:pPr>
      <w:r>
        <w:lastRenderedPageBreak/>
        <w:t>[6]</w:t>
      </w:r>
      <w:r>
        <w:tab/>
        <w:t>3GPP TS 23.179: "Functional architecture and information flows to support mission-critical communication service; Stage 2".</w:t>
      </w:r>
    </w:p>
    <w:p w14:paraId="507610C4" w14:textId="77777777" w:rsidR="007C28FB" w:rsidRDefault="007C28FB" w:rsidP="007C28FB">
      <w:pPr>
        <w:pStyle w:val="EX"/>
      </w:pPr>
      <w:r>
        <w:t>[7]</w:t>
      </w:r>
      <w:r>
        <w:tab/>
        <w:t>Void.</w:t>
      </w:r>
    </w:p>
    <w:p w14:paraId="5C6E14E1" w14:textId="77777777" w:rsidR="007C28FB" w:rsidRDefault="007C28FB" w:rsidP="007C28FB">
      <w:pPr>
        <w:pStyle w:val="EX"/>
      </w:pPr>
      <w:r>
        <w:t>[8]</w:t>
      </w:r>
      <w:r>
        <w:tab/>
        <w:t>3GPP TS 32.240: "Charging management; Charging architecture and principles".</w:t>
      </w:r>
    </w:p>
    <w:p w14:paraId="0623E83D" w14:textId="77777777" w:rsidR="007C28FB" w:rsidRDefault="007C28FB" w:rsidP="007C28FB">
      <w:pPr>
        <w:pStyle w:val="EX"/>
      </w:pPr>
      <w:r>
        <w:t>[9]</w:t>
      </w:r>
      <w:r>
        <w:tab/>
        <w:t>3GPP TS 23.402: "Architecture enhancements for non-3GPP accesses".</w:t>
      </w:r>
    </w:p>
    <w:p w14:paraId="2A91203D" w14:textId="77777777" w:rsidR="007C28FB" w:rsidRDefault="007C28FB" w:rsidP="007C28FB">
      <w:pPr>
        <w:pStyle w:val="EX"/>
      </w:pPr>
      <w:r>
        <w:t>[10]</w:t>
      </w:r>
      <w:r>
        <w:tab/>
        <w:t>3GPP TS 23.161: "Network-Based IP Flow Mobility (NBIFOM); Stage 2".</w:t>
      </w:r>
    </w:p>
    <w:p w14:paraId="1C8E80DB" w14:textId="77777777" w:rsidR="007C28FB" w:rsidRDefault="007C28FB" w:rsidP="007C28FB">
      <w:pPr>
        <w:pStyle w:val="EX"/>
      </w:pPr>
      <w:r>
        <w:t>[11]</w:t>
      </w:r>
      <w:r>
        <w:tab/>
        <w:t>3GPP TS 23.261: "IP flow mobility and seamless Wireless Local Area Network (WLAN) offload; Stage 2".</w:t>
      </w:r>
    </w:p>
    <w:p w14:paraId="21F209FB" w14:textId="77777777" w:rsidR="007C28FB" w:rsidRDefault="007C28FB" w:rsidP="007C28FB">
      <w:pPr>
        <w:pStyle w:val="EX"/>
      </w:pPr>
      <w:r>
        <w:t>[12]</w:t>
      </w:r>
      <w:r>
        <w:tab/>
        <w:t>3GPP TS 23.167: "3rd Generation Partnership Project; Technical Specification Group Services and Systems Aspects; IP Multimedia Subsystem (IMS) emergency sessions".</w:t>
      </w:r>
    </w:p>
    <w:p w14:paraId="5D75B368" w14:textId="77777777" w:rsidR="007C28FB" w:rsidRDefault="007C28FB" w:rsidP="007C28FB">
      <w:pPr>
        <w:pStyle w:val="EX"/>
      </w:pPr>
      <w:r>
        <w:t>[13]</w:t>
      </w:r>
      <w:r>
        <w:tab/>
        <w:t>3GPP TS 29.507: "Access and Mobility Policy Control Service; Stage 3".</w:t>
      </w:r>
    </w:p>
    <w:p w14:paraId="077072BA" w14:textId="77777777" w:rsidR="007C28FB" w:rsidRDefault="007C28FB" w:rsidP="007C28FB">
      <w:pPr>
        <w:pStyle w:val="EX"/>
        <w:rPr>
          <w:lang w:eastAsia="zh-CN"/>
        </w:rPr>
      </w:pPr>
      <w:r>
        <w:t>[14]</w:t>
      </w:r>
      <w:r>
        <w:tab/>
        <w:t>Void.</w:t>
      </w:r>
    </w:p>
    <w:p w14:paraId="7FEE0A28" w14:textId="77777777" w:rsidR="007C28FB" w:rsidRDefault="007C28FB" w:rsidP="007C28FB">
      <w:pPr>
        <w:pStyle w:val="EX"/>
        <w:rPr>
          <w:lang w:eastAsia="zh-CN"/>
        </w:rPr>
      </w:pPr>
      <w:r>
        <w:t>[15]</w:t>
      </w:r>
      <w:r>
        <w:tab/>
        <w:t>3GPP TS 22.011: "Service Accessibility".</w:t>
      </w:r>
    </w:p>
    <w:p w14:paraId="6A089066" w14:textId="77777777" w:rsidR="007C28FB" w:rsidRDefault="007C28FB" w:rsidP="007C28FB">
      <w:pPr>
        <w:pStyle w:val="EX"/>
        <w:rPr>
          <w:lang w:eastAsia="zh-CN"/>
        </w:rPr>
      </w:pPr>
      <w:r>
        <w:t>[16]</w:t>
      </w:r>
      <w:r>
        <w:tab/>
        <w:t>3GPP TS 23.221: "Architectural requirements".</w:t>
      </w:r>
    </w:p>
    <w:p w14:paraId="65987A3C" w14:textId="77777777" w:rsidR="007C28FB" w:rsidRDefault="007C28FB" w:rsidP="007C28FB">
      <w:pPr>
        <w:pStyle w:val="EX"/>
        <w:rPr>
          <w:lang w:eastAsia="zh-CN"/>
        </w:rPr>
      </w:pPr>
      <w:r>
        <w:t>[17]</w:t>
      </w:r>
      <w:r>
        <w:tab/>
        <w:t>3GPP TS 29.551: "5G System; Packet Flow Description Management Service; Stage 3".</w:t>
      </w:r>
    </w:p>
    <w:p w14:paraId="25964031" w14:textId="77777777" w:rsidR="007C28FB" w:rsidRDefault="007C28FB" w:rsidP="007C28FB">
      <w:pPr>
        <w:pStyle w:val="EX"/>
        <w:rPr>
          <w:lang w:eastAsia="zh-CN"/>
        </w:rPr>
      </w:pPr>
      <w:r>
        <w:t>[18]</w:t>
      </w:r>
      <w:r>
        <w:tab/>
        <w:t>3GPP TS 32.421: "Telecommunication management; Subscriber and equipment trace; Trace concepts and requirements".</w:t>
      </w:r>
    </w:p>
    <w:p w14:paraId="10295CF6" w14:textId="77777777" w:rsidR="007C28FB" w:rsidRDefault="007C28FB" w:rsidP="007C28FB">
      <w:pPr>
        <w:pStyle w:val="EX"/>
        <w:rPr>
          <w:lang w:eastAsia="zh-CN"/>
        </w:rPr>
      </w:pPr>
      <w:r>
        <w:t>[19]</w:t>
      </w:r>
      <w:r>
        <w:tab/>
        <w:t>3GPP TS 24.526: "UE Equipment (UE) policies for 5G System (5GS); Stage 3".</w:t>
      </w:r>
    </w:p>
    <w:p w14:paraId="1DE015F2" w14:textId="77777777" w:rsidR="007C28FB" w:rsidRDefault="007C28FB" w:rsidP="007C28FB">
      <w:pPr>
        <w:pStyle w:val="EX"/>
        <w:rPr>
          <w:lang w:eastAsia="zh-CN"/>
        </w:rPr>
      </w:pPr>
      <w:r>
        <w:t>[20]</w:t>
      </w:r>
      <w:r>
        <w:tab/>
        <w:t xml:space="preserve">3GPP TS 32.291: "Charging management; 5G system, </w:t>
      </w:r>
      <w:proofErr w:type="gramStart"/>
      <w:r>
        <w:t>Charging</w:t>
      </w:r>
      <w:proofErr w:type="gramEnd"/>
      <w:r>
        <w:t xml:space="preserve"> service; stage 3".</w:t>
      </w:r>
    </w:p>
    <w:p w14:paraId="38B6B0D1" w14:textId="77777777" w:rsidR="007C28FB" w:rsidRDefault="007C28FB" w:rsidP="007C28FB">
      <w:pPr>
        <w:pStyle w:val="EX"/>
        <w:rPr>
          <w:lang w:eastAsia="zh-CN"/>
        </w:rPr>
      </w:pPr>
      <w:r>
        <w:rPr>
          <w:lang w:eastAsia="zh-CN"/>
        </w:rPr>
        <w:t>[21]</w:t>
      </w:r>
      <w:r>
        <w:rPr>
          <w:lang w:eastAsia="zh-CN"/>
        </w:rPr>
        <w:tab/>
        <w:t>3GPP TS 32.255: "Telecommunication management; Charging management; 5G Data connectivity domain charging; Stage 2".</w:t>
      </w:r>
    </w:p>
    <w:p w14:paraId="53AA1BD7" w14:textId="77777777" w:rsidR="007C28FB" w:rsidRDefault="007C28FB" w:rsidP="007C28FB">
      <w:pPr>
        <w:pStyle w:val="EX"/>
        <w:rPr>
          <w:lang w:eastAsia="zh-CN"/>
        </w:rPr>
      </w:pPr>
      <w:r>
        <w:t>[22]</w:t>
      </w:r>
      <w:r>
        <w:tab/>
        <w:t>3GPP TS 24.501: "Non-Access-Stratum (NAS) protocol for 5G System (5GS); Stage 3".</w:t>
      </w:r>
    </w:p>
    <w:p w14:paraId="3FFADFBF" w14:textId="77777777" w:rsidR="007C28FB" w:rsidRDefault="007C28FB" w:rsidP="007C28FB">
      <w:pPr>
        <w:pStyle w:val="EX"/>
        <w:rPr>
          <w:lang w:eastAsia="zh-CN"/>
        </w:rPr>
      </w:pPr>
      <w:r>
        <w:t>[23]</w:t>
      </w:r>
      <w:r>
        <w:tab/>
        <w:t>3GPP TS 23.280: "Common functional architecture to support mission critical services; Stage 2".</w:t>
      </w:r>
    </w:p>
    <w:p w14:paraId="166677A8" w14:textId="77777777" w:rsidR="007C28FB" w:rsidRDefault="007C28FB" w:rsidP="007C28FB">
      <w:pPr>
        <w:pStyle w:val="EX"/>
        <w:rPr>
          <w:lang w:eastAsia="zh-CN"/>
        </w:rPr>
      </w:pPr>
      <w:r>
        <w:t>[24]</w:t>
      </w:r>
      <w:r>
        <w:tab/>
        <w:t>3GPP TS 23.288: "Architecture enhancements for 5G System (5GS) to support network data analytics services".</w:t>
      </w:r>
    </w:p>
    <w:p w14:paraId="740936A1" w14:textId="77777777" w:rsidR="007C28FB" w:rsidRDefault="007C28FB" w:rsidP="007C28FB">
      <w:pPr>
        <w:pStyle w:val="EX"/>
        <w:rPr>
          <w:lang w:eastAsia="zh-CN"/>
        </w:rPr>
      </w:pPr>
      <w:r>
        <w:t>[25]</w:t>
      </w:r>
      <w:r>
        <w:tab/>
        <w:t>3GPP TS 23.216: "Single Radio Voice Call Continuity (SRVCC); Stage 2".</w:t>
      </w:r>
    </w:p>
    <w:p w14:paraId="2081AD16" w14:textId="77777777" w:rsidR="007C28FB" w:rsidRDefault="007C28FB" w:rsidP="007C28FB">
      <w:pPr>
        <w:pStyle w:val="EX"/>
        <w:rPr>
          <w:lang w:eastAsia="zh-CN"/>
        </w:rPr>
      </w:pPr>
      <w:r>
        <w:t>[26]</w:t>
      </w:r>
      <w:r>
        <w:tab/>
        <w:t xml:space="preserve">3GPP TS 23.272: "Circuit Switched (CS) </w:t>
      </w:r>
      <w:proofErr w:type="spellStart"/>
      <w:r>
        <w:t>fallback</w:t>
      </w:r>
      <w:proofErr w:type="spellEnd"/>
      <w:r>
        <w:t xml:space="preserve"> in Evolved Packet System (EPS); Stage 2".</w:t>
      </w:r>
    </w:p>
    <w:p w14:paraId="29D9DC5E" w14:textId="77777777" w:rsidR="007C28FB" w:rsidRDefault="007C28FB" w:rsidP="007C28FB">
      <w:pPr>
        <w:pStyle w:val="EX"/>
        <w:rPr>
          <w:lang w:eastAsia="zh-CN"/>
        </w:rPr>
      </w:pPr>
      <w:r>
        <w:t>[27]</w:t>
      </w:r>
      <w:r>
        <w:tab/>
        <w:t>3GPP TS 23.316: "Wireless and wireline convergence access support for the 5G System (5GS)".</w:t>
      </w:r>
    </w:p>
    <w:p w14:paraId="25E7BE8B" w14:textId="77777777" w:rsidR="007C28FB" w:rsidRDefault="007C28FB" w:rsidP="007C28FB">
      <w:pPr>
        <w:pStyle w:val="EX"/>
        <w:rPr>
          <w:lang w:eastAsia="zh-CN"/>
        </w:rPr>
      </w:pPr>
      <w:r>
        <w:t>[28]</w:t>
      </w:r>
      <w:r>
        <w:tab/>
        <w:t>3GPP TS 23.287: "Architecture enhancements for 5G System (5GS) to support Vehicle-to-Everything (V2X) services".</w:t>
      </w:r>
    </w:p>
    <w:p w14:paraId="46859D68" w14:textId="77777777" w:rsidR="007C28FB" w:rsidRDefault="007C28FB" w:rsidP="007C28FB">
      <w:pPr>
        <w:pStyle w:val="EX"/>
        <w:rPr>
          <w:lang w:eastAsia="zh-CN"/>
        </w:rPr>
      </w:pPr>
      <w:r>
        <w:t>[29]</w:t>
      </w:r>
      <w:r>
        <w:tab/>
        <w:t>3GPP TS 24.229: "IP multimedia call control protocol based on Session Initiation Protocol (SIP) and Session Description Protocol (SDP); Stage 3".</w:t>
      </w:r>
    </w:p>
    <w:p w14:paraId="0EF4807E" w14:textId="77777777" w:rsidR="007C28FB" w:rsidRDefault="007C28FB" w:rsidP="007C28FB">
      <w:pPr>
        <w:pStyle w:val="EX"/>
        <w:rPr>
          <w:lang w:eastAsia="zh-CN"/>
        </w:rPr>
      </w:pPr>
      <w:r>
        <w:t>[30]</w:t>
      </w:r>
      <w:r>
        <w:tab/>
        <w:t>3GPP TS 24.237: "IP Multimedia (IM) Core Network (CN) subsystem IP Multimedia Subsystem (IMS) Service Continuity; Stage 3".</w:t>
      </w:r>
    </w:p>
    <w:p w14:paraId="54F20FDA" w14:textId="77777777" w:rsidR="007C28FB" w:rsidRDefault="007C28FB" w:rsidP="007C28FB">
      <w:pPr>
        <w:pStyle w:val="EX"/>
        <w:rPr>
          <w:lang w:eastAsia="zh-CN"/>
        </w:rPr>
      </w:pPr>
      <w:r>
        <w:t>[31]</w:t>
      </w:r>
      <w:r>
        <w:tab/>
        <w:t>3GPP TS 26.114: "IP Multimedia Subsystem (IMS); Multimedia telephony; Media handling and interaction".</w:t>
      </w:r>
    </w:p>
    <w:p w14:paraId="6557133B" w14:textId="77777777" w:rsidR="007C28FB" w:rsidRDefault="007C28FB" w:rsidP="007C28FB">
      <w:pPr>
        <w:pStyle w:val="EX"/>
        <w:rPr>
          <w:lang w:eastAsia="zh-CN"/>
        </w:rPr>
      </w:pPr>
      <w:r>
        <w:t>[32]</w:t>
      </w:r>
      <w:r>
        <w:tab/>
        <w:t>3GPP TS 29.510: "5G System; Network Function Repository Services; Stage 3".</w:t>
      </w:r>
    </w:p>
    <w:p w14:paraId="5889B3FF" w14:textId="77777777" w:rsidR="007C28FB" w:rsidRDefault="007C28FB" w:rsidP="007C28FB">
      <w:pPr>
        <w:pStyle w:val="EX"/>
        <w:rPr>
          <w:lang w:eastAsia="zh-CN"/>
        </w:rPr>
      </w:pPr>
      <w:r>
        <w:t>[33]</w:t>
      </w:r>
      <w:r>
        <w:tab/>
        <w:t>3GPP TS 23.548: "5G System Enhancements for Edge Computing; Stage 2".</w:t>
      </w:r>
    </w:p>
    <w:p w14:paraId="35CB1740" w14:textId="77777777" w:rsidR="007C28FB" w:rsidRDefault="007C28FB" w:rsidP="007C28FB">
      <w:pPr>
        <w:pStyle w:val="EX"/>
        <w:rPr>
          <w:lang w:eastAsia="zh-CN"/>
        </w:rPr>
      </w:pPr>
      <w:r>
        <w:t>[34]</w:t>
      </w:r>
      <w:r>
        <w:tab/>
        <w:t>3GPP TS 23.304: "Proximity based Services (</w:t>
      </w:r>
      <w:proofErr w:type="spellStart"/>
      <w:r>
        <w:t>ProSe</w:t>
      </w:r>
      <w:proofErr w:type="spellEnd"/>
      <w:r>
        <w:t>) in the 5G System (5GS)".</w:t>
      </w:r>
    </w:p>
    <w:p w14:paraId="4B47D561" w14:textId="77777777" w:rsidR="007C28FB" w:rsidRDefault="007C28FB" w:rsidP="007C28FB">
      <w:pPr>
        <w:pStyle w:val="EX"/>
        <w:rPr>
          <w:lang w:eastAsia="zh-CN"/>
        </w:rPr>
      </w:pPr>
      <w:r>
        <w:lastRenderedPageBreak/>
        <w:t>[35]</w:t>
      </w:r>
      <w:r>
        <w:tab/>
        <w:t>3GPP TS 29.500: "5G System; Technical Realization of Service Based Architecture; Stage 3".</w:t>
      </w:r>
    </w:p>
    <w:p w14:paraId="759CCBBE" w14:textId="49F20931" w:rsidR="00073638" w:rsidRDefault="007C28FB" w:rsidP="007C28FB">
      <w:pPr>
        <w:pStyle w:val="EX"/>
        <w:rPr>
          <w:rFonts w:hint="eastAsia"/>
          <w:lang w:eastAsia="zh-CN"/>
        </w:rPr>
      </w:pPr>
      <w:r>
        <w:t>[36]</w:t>
      </w:r>
      <w:r>
        <w:tab/>
        <w:t>3GPP TS 29.514: "Policy Authorization Service; Stage 3".</w:t>
      </w:r>
      <w:bookmarkEnd w:id="119"/>
      <w:bookmarkEnd w:id="120"/>
      <w:bookmarkEnd w:id="121"/>
      <w:bookmarkEnd w:id="122"/>
      <w:bookmarkEnd w:id="123"/>
      <w:bookmarkEnd w:id="124"/>
      <w:bookmarkEnd w:id="125"/>
      <w:bookmarkEnd w:id="126"/>
    </w:p>
    <w:p w14:paraId="2D9017FE" w14:textId="65ADE26E" w:rsidR="00073638" w:rsidRDefault="00073638" w:rsidP="00073638">
      <w:pPr>
        <w:pStyle w:val="EX"/>
        <w:rPr>
          <w:ins w:id="127" w:author="huawei" w:date="2023-01-06T13:30:00Z"/>
        </w:rPr>
      </w:pPr>
      <w:ins w:id="128" w:author="huawei" w:date="2023-01-06T13:30:00Z">
        <w:r w:rsidRPr="00694E39">
          <w:t>[</w:t>
        </w:r>
        <w:r>
          <w:t>xx</w:t>
        </w:r>
        <w:r w:rsidRPr="00694E39">
          <w:t>]</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w:t>
        </w:r>
        <w:proofErr w:type="spellStart"/>
        <w:r w:rsidRPr="00694E39">
          <w:t>DetNet</w:t>
        </w:r>
        <w:proofErr w:type="spellEnd"/>
        <w:r w:rsidRPr="00694E39">
          <w:t>) YANG Model</w:t>
        </w:r>
        <w:r>
          <w:t>"</w:t>
        </w:r>
        <w:r w:rsidRPr="00694E39">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BE297" w14:textId="77777777" w:rsidR="003039B0" w:rsidRDefault="003039B0">
      <w:r>
        <w:separator/>
      </w:r>
    </w:p>
  </w:endnote>
  <w:endnote w:type="continuationSeparator" w:id="0">
    <w:p w14:paraId="2569A1BF" w14:textId="77777777" w:rsidR="003039B0" w:rsidRDefault="00303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336A8" w14:textId="77777777" w:rsidR="003039B0" w:rsidRDefault="003039B0">
      <w:r>
        <w:separator/>
      </w:r>
    </w:p>
  </w:footnote>
  <w:footnote w:type="continuationSeparator" w:id="0">
    <w:p w14:paraId="2881038D" w14:textId="77777777" w:rsidR="003039B0" w:rsidRDefault="00303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638"/>
    <w:rsid w:val="000A6394"/>
    <w:rsid w:val="000B7FED"/>
    <w:rsid w:val="000C038A"/>
    <w:rsid w:val="000C6598"/>
    <w:rsid w:val="000D44B3"/>
    <w:rsid w:val="00134E80"/>
    <w:rsid w:val="00145D43"/>
    <w:rsid w:val="00192C46"/>
    <w:rsid w:val="001A08B3"/>
    <w:rsid w:val="001A7B60"/>
    <w:rsid w:val="001B52F0"/>
    <w:rsid w:val="001B7A65"/>
    <w:rsid w:val="001E41F3"/>
    <w:rsid w:val="00232751"/>
    <w:rsid w:val="0026004D"/>
    <w:rsid w:val="002640DD"/>
    <w:rsid w:val="00275D12"/>
    <w:rsid w:val="00284FEB"/>
    <w:rsid w:val="002860C4"/>
    <w:rsid w:val="002B5741"/>
    <w:rsid w:val="002D3E2D"/>
    <w:rsid w:val="002E3AD4"/>
    <w:rsid w:val="002E472E"/>
    <w:rsid w:val="003039B0"/>
    <w:rsid w:val="00305409"/>
    <w:rsid w:val="003609EF"/>
    <w:rsid w:val="0036231A"/>
    <w:rsid w:val="00374DD4"/>
    <w:rsid w:val="003D1A7B"/>
    <w:rsid w:val="003E1A36"/>
    <w:rsid w:val="00410371"/>
    <w:rsid w:val="004242F1"/>
    <w:rsid w:val="00447C7C"/>
    <w:rsid w:val="004B75B7"/>
    <w:rsid w:val="00502B87"/>
    <w:rsid w:val="005141D9"/>
    <w:rsid w:val="0051580D"/>
    <w:rsid w:val="00521093"/>
    <w:rsid w:val="005254FE"/>
    <w:rsid w:val="00541EB2"/>
    <w:rsid w:val="00547111"/>
    <w:rsid w:val="00592D74"/>
    <w:rsid w:val="005E2C44"/>
    <w:rsid w:val="005E4811"/>
    <w:rsid w:val="00621188"/>
    <w:rsid w:val="006257ED"/>
    <w:rsid w:val="00653DE4"/>
    <w:rsid w:val="00662C5A"/>
    <w:rsid w:val="00665C47"/>
    <w:rsid w:val="00686F7F"/>
    <w:rsid w:val="00695808"/>
    <w:rsid w:val="006B46FB"/>
    <w:rsid w:val="006E21FB"/>
    <w:rsid w:val="00792342"/>
    <w:rsid w:val="007977A8"/>
    <w:rsid w:val="007B512A"/>
    <w:rsid w:val="007C2097"/>
    <w:rsid w:val="007C28FB"/>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35B9E"/>
    <w:rsid w:val="00A47E70"/>
    <w:rsid w:val="00A50CF0"/>
    <w:rsid w:val="00A7671C"/>
    <w:rsid w:val="00AA2CBC"/>
    <w:rsid w:val="00AC5820"/>
    <w:rsid w:val="00AD1CD8"/>
    <w:rsid w:val="00AE7E78"/>
    <w:rsid w:val="00B258BB"/>
    <w:rsid w:val="00B67B97"/>
    <w:rsid w:val="00B968C8"/>
    <w:rsid w:val="00BA2CCF"/>
    <w:rsid w:val="00BA3EC5"/>
    <w:rsid w:val="00BA51D9"/>
    <w:rsid w:val="00BB5DFC"/>
    <w:rsid w:val="00BD279D"/>
    <w:rsid w:val="00BD6BB8"/>
    <w:rsid w:val="00C21A23"/>
    <w:rsid w:val="00C66BA2"/>
    <w:rsid w:val="00C870F6"/>
    <w:rsid w:val="00C95985"/>
    <w:rsid w:val="00CC5026"/>
    <w:rsid w:val="00CC68D0"/>
    <w:rsid w:val="00CD61B0"/>
    <w:rsid w:val="00D03F9A"/>
    <w:rsid w:val="00D06D51"/>
    <w:rsid w:val="00D24991"/>
    <w:rsid w:val="00D50255"/>
    <w:rsid w:val="00D66520"/>
    <w:rsid w:val="00D84AE9"/>
    <w:rsid w:val="00DE34CF"/>
    <w:rsid w:val="00DE3F9B"/>
    <w:rsid w:val="00E13F3D"/>
    <w:rsid w:val="00E23433"/>
    <w:rsid w:val="00E34898"/>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8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47C7C"/>
    <w:rPr>
      <w:rFonts w:ascii="Times New Roman" w:hAnsi="Times New Roman"/>
      <w:lang w:val="en-GB" w:eastAsia="en-US"/>
    </w:rPr>
  </w:style>
  <w:style w:type="character" w:customStyle="1" w:styleId="B1Char">
    <w:name w:val="B1 Char"/>
    <w:link w:val="B1"/>
    <w:qFormat/>
    <w:locked/>
    <w:rsid w:val="00447C7C"/>
    <w:rPr>
      <w:rFonts w:ascii="Times New Roman" w:hAnsi="Times New Roman"/>
      <w:lang w:val="en-GB" w:eastAsia="en-US"/>
    </w:rPr>
  </w:style>
  <w:style w:type="character" w:customStyle="1" w:styleId="B2Char">
    <w:name w:val="B2 Char"/>
    <w:link w:val="B2"/>
    <w:locked/>
    <w:rsid w:val="00447C7C"/>
    <w:rPr>
      <w:rFonts w:ascii="Times New Roman" w:hAnsi="Times New Roman"/>
      <w:lang w:val="en-GB" w:eastAsia="en-US"/>
    </w:rPr>
  </w:style>
  <w:style w:type="character" w:customStyle="1" w:styleId="NOChar">
    <w:name w:val="NO Char"/>
    <w:qFormat/>
    <w:rsid w:val="00E23433"/>
  </w:style>
  <w:style w:type="character" w:customStyle="1" w:styleId="4Char">
    <w:name w:val="标题 4 Char"/>
    <w:basedOn w:val="a0"/>
    <w:link w:val="4"/>
    <w:rsid w:val="00521093"/>
    <w:rPr>
      <w:rFonts w:ascii="Arial" w:hAnsi="Arial"/>
      <w:sz w:val="24"/>
      <w:lang w:val="en-GB" w:eastAsia="en-US"/>
    </w:rPr>
  </w:style>
  <w:style w:type="character" w:customStyle="1" w:styleId="EXChar">
    <w:name w:val="EX Char"/>
    <w:link w:val="EX"/>
    <w:locked/>
    <w:rsid w:val="000736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2406">
      <w:bodyDiv w:val="1"/>
      <w:marLeft w:val="0"/>
      <w:marRight w:val="0"/>
      <w:marTop w:val="0"/>
      <w:marBottom w:val="0"/>
      <w:divBdr>
        <w:top w:val="none" w:sz="0" w:space="0" w:color="auto"/>
        <w:left w:val="none" w:sz="0" w:space="0" w:color="auto"/>
        <w:bottom w:val="none" w:sz="0" w:space="0" w:color="auto"/>
        <w:right w:val="none" w:sz="0" w:space="0" w:color="auto"/>
      </w:divBdr>
    </w:div>
    <w:div w:id="562982138">
      <w:bodyDiv w:val="1"/>
      <w:marLeft w:val="0"/>
      <w:marRight w:val="0"/>
      <w:marTop w:val="0"/>
      <w:marBottom w:val="0"/>
      <w:divBdr>
        <w:top w:val="none" w:sz="0" w:space="0" w:color="auto"/>
        <w:left w:val="none" w:sz="0" w:space="0" w:color="auto"/>
        <w:bottom w:val="none" w:sz="0" w:space="0" w:color="auto"/>
        <w:right w:val="none" w:sz="0" w:space="0" w:color="auto"/>
      </w:divBdr>
    </w:div>
    <w:div w:id="1128860867">
      <w:bodyDiv w:val="1"/>
      <w:marLeft w:val="0"/>
      <w:marRight w:val="0"/>
      <w:marTop w:val="0"/>
      <w:marBottom w:val="0"/>
      <w:divBdr>
        <w:top w:val="none" w:sz="0" w:space="0" w:color="auto"/>
        <w:left w:val="none" w:sz="0" w:space="0" w:color="auto"/>
        <w:bottom w:val="none" w:sz="0" w:space="0" w:color="auto"/>
        <w:right w:val="none" w:sz="0" w:space="0" w:color="auto"/>
      </w:divBdr>
    </w:div>
    <w:div w:id="1422334422">
      <w:bodyDiv w:val="1"/>
      <w:marLeft w:val="0"/>
      <w:marRight w:val="0"/>
      <w:marTop w:val="0"/>
      <w:marBottom w:val="0"/>
      <w:divBdr>
        <w:top w:val="none" w:sz="0" w:space="0" w:color="auto"/>
        <w:left w:val="none" w:sz="0" w:space="0" w:color="auto"/>
        <w:bottom w:val="none" w:sz="0" w:space="0" w:color="auto"/>
        <w:right w:val="none" w:sz="0" w:space="0" w:color="auto"/>
      </w:divBdr>
    </w:div>
    <w:div w:id="1523470012">
      <w:bodyDiv w:val="1"/>
      <w:marLeft w:val="0"/>
      <w:marRight w:val="0"/>
      <w:marTop w:val="0"/>
      <w:marBottom w:val="0"/>
      <w:divBdr>
        <w:top w:val="none" w:sz="0" w:space="0" w:color="auto"/>
        <w:left w:val="none" w:sz="0" w:space="0" w:color="auto"/>
        <w:bottom w:val="none" w:sz="0" w:space="0" w:color="auto"/>
        <w:right w:val="none" w:sz="0" w:space="0" w:color="auto"/>
      </w:divBdr>
    </w:div>
    <w:div w:id="1603369793">
      <w:bodyDiv w:val="1"/>
      <w:marLeft w:val="0"/>
      <w:marRight w:val="0"/>
      <w:marTop w:val="0"/>
      <w:marBottom w:val="0"/>
      <w:divBdr>
        <w:top w:val="none" w:sz="0" w:space="0" w:color="auto"/>
        <w:left w:val="none" w:sz="0" w:space="0" w:color="auto"/>
        <w:bottom w:val="none" w:sz="0" w:space="0" w:color="auto"/>
        <w:right w:val="none" w:sz="0" w:space="0" w:color="auto"/>
      </w:divBdr>
    </w:div>
    <w:div w:id="1689520831">
      <w:bodyDiv w:val="1"/>
      <w:marLeft w:val="0"/>
      <w:marRight w:val="0"/>
      <w:marTop w:val="0"/>
      <w:marBottom w:val="0"/>
      <w:divBdr>
        <w:top w:val="none" w:sz="0" w:space="0" w:color="auto"/>
        <w:left w:val="none" w:sz="0" w:space="0" w:color="auto"/>
        <w:bottom w:val="none" w:sz="0" w:space="0" w:color="auto"/>
        <w:right w:val="none" w:sz="0" w:space="0" w:color="auto"/>
      </w:divBdr>
    </w:div>
    <w:div w:id="1973246091">
      <w:bodyDiv w:val="1"/>
      <w:marLeft w:val="0"/>
      <w:marRight w:val="0"/>
      <w:marTop w:val="0"/>
      <w:marBottom w:val="0"/>
      <w:divBdr>
        <w:top w:val="none" w:sz="0" w:space="0" w:color="auto"/>
        <w:left w:val="none" w:sz="0" w:space="0" w:color="auto"/>
        <w:bottom w:val="none" w:sz="0" w:space="0" w:color="auto"/>
        <w:right w:val="none" w:sz="0" w:space="0" w:color="auto"/>
      </w:divBdr>
    </w:div>
    <w:div w:id="2102413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18DB9-0621-42CE-AA06-1BB678C6C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3154</Words>
  <Characters>17984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2023-01-07T14:15:00Z</dcterms:created>
  <dcterms:modified xsi:type="dcterms:W3CDTF">2023-01-07T14:15:00Z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(2)HbRGi/Q7dswzTeuIebafeLeeyeE5EY4cGBUInrtPp6wT6HUkvCtyLc/BijANmLQMrj1hnCCD
sFg4NX7a9NDutN1NNailZ+Xx24KCSrXPCePgdKmWJWAaXEgYvKY7mPqW2XMfH/O6zsGAFqJ3
PwqPaNofzDxjqq2byGVIZbBpKBOe6jU9MQgg9jGdEgTFmTqvS7tlN40YHNyDX6ZrANN13iaX
Wvg2SEBX2oSdRlStL0</vt:lpwstr>
  </property>
  <property fmtid="{D5CDD505-2E9C-101B-9397-08002B2CF9AE}" pid="22" name="_2015_ms_pID_7253431">
    <vt:lpwstr>PL3Am2x/ZU9wgQVGtlLGRzgx7mUwQnPBRbBnISxSVqZ1n0MLiWXDeF
MObZ8Qmunyr80daIcl6NHorxrWFDFwo0TtxHTYZx3WVSFZfqrzUyVWT7auGzbklI+5MjwuNw
QIE6aNrt+SOGdUnG8Z0Q60b0vM6X9cHh8ZE49+hASyDIeX/oM+C6bHIcGyBCSmd7SKRTIbK4
QF+BG/AxH9nG0T2V</vt:lpwstr>
  </property>
</Properties>
</file>